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浑源县公用事业局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ascii="黑体" w:hAnsi="黑体" w:eastAsia="黑体"/>
          <w:b/>
          <w:color w:val="000000" w:themeColor="text1"/>
          <w:kern w:val="0"/>
          <w:szCs w:val="21"/>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第一部分：浑源县县公用事业局概况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1、贯彻执行国家和省、市、县有关公用事业的法律法规、方针政策，制订实施办法。</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14:textFill>
            <w14:solidFill>
              <w14:schemeClr w14:val="tx1"/>
            </w14:solidFill>
          </w14:textFill>
        </w:rPr>
        <w:t>2</w:t>
      </w:r>
      <w:r>
        <w:rPr>
          <w:rFonts w:hint="eastAsia" w:ascii="仿宋" w:hAnsi="仿宋" w:eastAsia="仿宋" w:cs="仿宋"/>
          <w:color w:val="000000" w:themeColor="text1"/>
          <w:kern w:val="0"/>
          <w:sz w:val="32"/>
          <w:szCs w:val="32"/>
          <w14:textFill>
            <w14:solidFill>
              <w14:schemeClr w14:val="tx1"/>
            </w14:solidFill>
          </w14:textFill>
        </w:rPr>
        <w:t>、负责县城</w:t>
      </w:r>
      <w:r>
        <w:rPr>
          <w:rFonts w:hint="eastAsia" w:ascii="仿宋" w:hAnsi="仿宋" w:eastAsia="仿宋" w:cs="仿宋"/>
          <w:color w:val="000000" w:themeColor="text1"/>
          <w:kern w:val="0"/>
          <w:sz w:val="32"/>
          <w:szCs w:val="32"/>
          <w:lang w:eastAsia="zh-CN"/>
          <w14:textFill>
            <w14:solidFill>
              <w14:schemeClr w14:val="tx1"/>
            </w14:solidFill>
          </w14:textFill>
        </w:rPr>
        <w:t>建成区</w:t>
      </w:r>
      <w:r>
        <w:rPr>
          <w:rFonts w:hint="eastAsia" w:ascii="仿宋" w:hAnsi="仿宋" w:eastAsia="仿宋" w:cs="仿宋"/>
          <w:color w:val="000000" w:themeColor="text1"/>
          <w:kern w:val="0"/>
          <w:sz w:val="32"/>
          <w:szCs w:val="32"/>
          <w14:textFill>
            <w14:solidFill>
              <w14:schemeClr w14:val="tx1"/>
            </w14:solidFill>
          </w14:textFill>
        </w:rPr>
        <w:t>保洁范围内卫生的清扫、保洁工作，</w:t>
      </w:r>
      <w:r>
        <w:rPr>
          <w:rFonts w:hint="eastAsia" w:ascii="仿宋" w:hAnsi="仿宋" w:eastAsia="仿宋" w:cs="仿宋"/>
          <w:color w:val="000000" w:themeColor="text1"/>
          <w:kern w:val="0"/>
          <w:sz w:val="32"/>
          <w:szCs w:val="32"/>
          <w:lang w:eastAsia="zh-CN"/>
          <w14:textFill>
            <w14:solidFill>
              <w14:schemeClr w14:val="tx1"/>
            </w14:solidFill>
          </w14:textFill>
        </w:rPr>
        <w:t>负责垃圾中转站的运行、维护工作，</w:t>
      </w:r>
      <w:r>
        <w:rPr>
          <w:rFonts w:hint="eastAsia" w:ascii="仿宋" w:hAnsi="仿宋" w:eastAsia="仿宋" w:cs="仿宋"/>
          <w:color w:val="000000" w:themeColor="text1"/>
          <w:kern w:val="0"/>
          <w:sz w:val="32"/>
          <w:szCs w:val="32"/>
          <w14:textFill>
            <w14:solidFill>
              <w14:schemeClr w14:val="tx1"/>
            </w14:solidFill>
          </w14:textFill>
        </w:rPr>
        <w:t>负责县城建成区生活垃圾的收集、清运、处理工作</w:t>
      </w:r>
      <w:r>
        <w:rPr>
          <w:rFonts w:hint="eastAsia" w:ascii="仿宋" w:hAnsi="仿宋" w:eastAsia="仿宋" w:cs="仿宋"/>
          <w:color w:val="000000" w:themeColor="text1"/>
          <w:kern w:val="0"/>
          <w:sz w:val="32"/>
          <w:szCs w:val="32"/>
          <w:lang w:eastAsia="zh-CN"/>
          <w14:textFill>
            <w14:solidFill>
              <w14:schemeClr w14:val="tx1"/>
            </w14:solidFill>
          </w14:textFill>
        </w:rPr>
        <w:t>，负责农村垃圾中转站生活垃圾的转运、处理工作。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、负责县城建成区验收移交的道路、路灯、桥涵、排水等市政设施</w:t>
      </w:r>
      <w:r>
        <w:rPr>
          <w:rFonts w:hint="eastAsia" w:ascii="仿宋" w:hAnsi="仿宋" w:eastAsia="仿宋" w:cs="仿宋"/>
          <w:color w:val="000000" w:themeColor="text1"/>
          <w:kern w:val="0"/>
          <w:sz w:val="32"/>
          <w:szCs w:val="32"/>
          <w:lang w:eastAsia="zh-CN"/>
          <w14:textFill>
            <w14:solidFill>
              <w14:schemeClr w14:val="tx1"/>
            </w14:solidFill>
          </w14:textFill>
        </w:rPr>
        <w:t>的</w:t>
      </w:r>
      <w:r>
        <w:rPr>
          <w:rFonts w:hint="eastAsia" w:ascii="仿宋" w:hAnsi="仿宋" w:eastAsia="仿宋" w:cs="仿宋"/>
          <w:color w:val="000000" w:themeColor="text1"/>
          <w:kern w:val="0"/>
          <w:sz w:val="32"/>
          <w:szCs w:val="32"/>
          <w14:textFill>
            <w14:solidFill>
              <w14:schemeClr w14:val="tx1"/>
            </w14:solidFill>
          </w14:textFill>
        </w:rPr>
        <w:t>维修和养护</w:t>
      </w:r>
      <w:r>
        <w:rPr>
          <w:rFonts w:hint="eastAsia" w:ascii="仿宋" w:hAnsi="仿宋" w:eastAsia="仿宋" w:cs="仿宋"/>
          <w:color w:val="000000" w:themeColor="text1"/>
          <w:kern w:val="0"/>
          <w:sz w:val="32"/>
          <w:szCs w:val="32"/>
          <w:lang w:eastAsia="zh-CN"/>
          <w14:textFill>
            <w14:solidFill>
              <w14:schemeClr w14:val="tx1"/>
            </w14:solidFill>
          </w14:textFill>
        </w:rPr>
        <w:t>工作</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14:textFill>
            <w14:solidFill>
              <w14:schemeClr w14:val="tx1"/>
            </w14:solidFill>
          </w14:textFill>
        </w:rPr>
        <w:t>4</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eastAsia="zh-CN"/>
          <w14:textFill>
            <w14:solidFill>
              <w14:schemeClr w14:val="tx1"/>
            </w14:solidFill>
          </w14:textFill>
        </w:rPr>
        <w:t>负责县城内公共卫生间的运行、维护工作。</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14:textFill>
            <w14:solidFill>
              <w14:schemeClr w14:val="tx1"/>
            </w14:solidFill>
          </w14:textFill>
        </w:rPr>
        <w:t>5</w:t>
      </w:r>
      <w:r>
        <w:rPr>
          <w:rFonts w:hint="eastAsia" w:ascii="仿宋" w:hAnsi="仿宋" w:eastAsia="仿宋" w:cs="仿宋"/>
          <w:color w:val="000000" w:themeColor="text1"/>
          <w:kern w:val="0"/>
          <w:sz w:val="32"/>
          <w:szCs w:val="32"/>
          <w14:textFill>
            <w14:solidFill>
              <w14:schemeClr w14:val="tx1"/>
            </w14:solidFill>
          </w14:textFill>
        </w:rPr>
        <w:t>、负责</w:t>
      </w:r>
      <w:r>
        <w:rPr>
          <w:rFonts w:hint="eastAsia" w:ascii="仿宋" w:hAnsi="仿宋" w:eastAsia="仿宋" w:cs="仿宋"/>
          <w:color w:val="000000" w:themeColor="text1"/>
          <w:kern w:val="0"/>
          <w:sz w:val="32"/>
          <w:szCs w:val="32"/>
          <w:lang w:eastAsia="zh-CN"/>
          <w14:textFill>
            <w14:solidFill>
              <w14:schemeClr w14:val="tx1"/>
            </w14:solidFill>
          </w14:textFill>
        </w:rPr>
        <w:t>集中</w:t>
      </w:r>
      <w:r>
        <w:rPr>
          <w:rFonts w:hint="eastAsia" w:ascii="仿宋" w:hAnsi="仿宋" w:eastAsia="仿宋" w:cs="仿宋"/>
          <w:color w:val="000000" w:themeColor="text1"/>
          <w:kern w:val="0"/>
          <w:sz w:val="32"/>
          <w:szCs w:val="32"/>
          <w14:textFill>
            <w14:solidFill>
              <w14:schemeClr w14:val="tx1"/>
            </w14:solidFill>
          </w14:textFill>
        </w:rPr>
        <w:t>供热的</w:t>
      </w:r>
      <w:r>
        <w:rPr>
          <w:rFonts w:hint="eastAsia" w:ascii="仿宋" w:hAnsi="仿宋" w:eastAsia="仿宋" w:cs="仿宋"/>
          <w:color w:val="000000" w:themeColor="text1"/>
          <w:kern w:val="0"/>
          <w:sz w:val="32"/>
          <w:szCs w:val="32"/>
          <w:lang w:eastAsia="zh-CN"/>
          <w14:textFill>
            <w14:solidFill>
              <w14:schemeClr w14:val="tx1"/>
            </w14:solidFill>
          </w14:textFill>
        </w:rPr>
        <w:t>协调服务</w:t>
      </w:r>
      <w:r>
        <w:rPr>
          <w:rFonts w:hint="eastAsia" w:ascii="仿宋" w:hAnsi="仿宋" w:eastAsia="仿宋" w:cs="仿宋"/>
          <w:color w:val="000000" w:themeColor="text1"/>
          <w:kern w:val="0"/>
          <w:sz w:val="32"/>
          <w:szCs w:val="32"/>
          <w14:textFill>
            <w14:solidFill>
              <w14:schemeClr w14:val="tx1"/>
            </w14:solidFill>
          </w14:textFill>
        </w:rPr>
        <w:t>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6、</w:t>
      </w:r>
      <w:r>
        <w:rPr>
          <w:rFonts w:hint="eastAsia" w:ascii="仿宋" w:hAnsi="仿宋" w:eastAsia="仿宋" w:cs="仿宋"/>
          <w:color w:val="000000" w:themeColor="text1"/>
          <w:kern w:val="0"/>
          <w:sz w:val="32"/>
          <w:szCs w:val="32"/>
          <w14:textFill>
            <w14:solidFill>
              <w14:schemeClr w14:val="tx1"/>
            </w14:solidFill>
          </w14:textFill>
        </w:rPr>
        <w:t>负责县城建成区供水管理。负责</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城供水、计划节约用水、污水处理、中水回用和排水水质监测管理工作。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7、</w:t>
      </w:r>
      <w:r>
        <w:rPr>
          <w:rFonts w:hint="eastAsia" w:ascii="仿宋" w:hAnsi="仿宋" w:eastAsia="仿宋" w:cs="仿宋"/>
          <w:color w:val="000000" w:themeColor="text1"/>
          <w:kern w:val="0"/>
          <w:sz w:val="32"/>
          <w:szCs w:val="32"/>
          <w14:textFill>
            <w14:solidFill>
              <w14:schemeClr w14:val="tx1"/>
            </w14:solidFill>
          </w14:textFill>
        </w:rPr>
        <w:t>负责</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城水务工程和水务设施的监督管理工作。</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8、</w:t>
      </w:r>
      <w:r>
        <w:rPr>
          <w:rFonts w:hint="eastAsia" w:ascii="仿宋" w:hAnsi="仿宋" w:eastAsia="仿宋" w:cs="仿宋"/>
          <w:color w:val="000000" w:themeColor="text1"/>
          <w:kern w:val="0"/>
          <w:sz w:val="32"/>
          <w:szCs w:val="32"/>
          <w14:textFill>
            <w14:solidFill>
              <w14:schemeClr w14:val="tx1"/>
            </w14:solidFill>
          </w14:textFill>
        </w:rPr>
        <w:t>负</w:t>
      </w:r>
      <w:r>
        <w:rPr>
          <w:rFonts w:hint="eastAsia" w:ascii="仿宋" w:hAnsi="仿宋" w:eastAsia="仿宋" w:cs="仿宋"/>
          <w:color w:val="000000" w:themeColor="text1"/>
          <w:kern w:val="0"/>
          <w:sz w:val="32"/>
          <w:szCs w:val="32"/>
          <w:lang w:eastAsia="zh-CN"/>
          <w14:textFill>
            <w14:solidFill>
              <w14:schemeClr w14:val="tx1"/>
            </w14:solidFill>
          </w14:textFill>
        </w:rPr>
        <w:t>责</w:t>
      </w:r>
      <w:r>
        <w:rPr>
          <w:rFonts w:hint="eastAsia" w:ascii="仿宋" w:hAnsi="仿宋" w:eastAsia="仿宋" w:cs="仿宋"/>
          <w:color w:val="000000" w:themeColor="text1"/>
          <w:kern w:val="0"/>
          <w:sz w:val="32"/>
          <w:szCs w:val="32"/>
          <w14:textFill>
            <w14:solidFill>
              <w14:schemeClr w14:val="tx1"/>
            </w14:solidFill>
          </w14:textFill>
        </w:rPr>
        <w:t>生活垃圾处理费</w:t>
      </w:r>
      <w:r>
        <w:rPr>
          <w:rFonts w:hint="eastAsia" w:ascii="仿宋" w:hAnsi="仿宋" w:eastAsia="仿宋" w:cs="仿宋"/>
          <w:color w:val="000000" w:themeColor="text1"/>
          <w:kern w:val="0"/>
          <w:sz w:val="32"/>
          <w:szCs w:val="32"/>
          <w:lang w:eastAsia="zh-CN"/>
          <w14:textFill>
            <w14:solidFill>
              <w14:schemeClr w14:val="tx1"/>
            </w14:solidFill>
          </w14:textFill>
        </w:rPr>
        <w:t>、建筑垃圾处理费等</w:t>
      </w:r>
      <w:r>
        <w:rPr>
          <w:rFonts w:hint="eastAsia" w:ascii="仿宋" w:hAnsi="仿宋" w:eastAsia="仿宋" w:cs="仿宋"/>
          <w:color w:val="000000" w:themeColor="text1"/>
          <w:kern w:val="0"/>
          <w:sz w:val="32"/>
          <w:szCs w:val="32"/>
          <w14:textFill>
            <w14:solidFill>
              <w14:schemeClr w14:val="tx1"/>
            </w14:solidFill>
          </w14:textFill>
        </w:rPr>
        <w:t>环卫事业性收费工作</w:t>
      </w:r>
      <w:r>
        <w:rPr>
          <w:rFonts w:hint="eastAsia" w:ascii="仿宋" w:hAnsi="仿宋" w:eastAsia="仿宋" w:cs="仿宋"/>
          <w:color w:val="000000" w:themeColor="text1"/>
          <w:kern w:val="0"/>
          <w:sz w:val="32"/>
          <w:szCs w:val="32"/>
          <w:lang w:eastAsia="zh-CN"/>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9、负责水费和污水处理费的征收、使用管理工作。</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10、负责浑源县数字城管指挥中心管理、运行、维护工作。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11、</w:t>
      </w:r>
      <w:r>
        <w:rPr>
          <w:rFonts w:hint="eastAsia" w:ascii="仿宋" w:hAnsi="仿宋" w:eastAsia="仿宋" w:cs="仿宋"/>
          <w:color w:val="000000" w:themeColor="text1"/>
          <w:kern w:val="0"/>
          <w:sz w:val="32"/>
          <w:szCs w:val="32"/>
          <w14:textFill>
            <w14:solidFill>
              <w14:schemeClr w14:val="tx1"/>
            </w14:solidFill>
          </w14:textFill>
        </w:rPr>
        <w:t>完成</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委、</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政府交办的其他任务。</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（一）综合办公室。</w:t>
      </w:r>
      <w:r>
        <w:rPr>
          <w:rFonts w:hint="eastAsia" w:ascii="仿宋" w:hAnsi="仿宋" w:eastAsia="仿宋" w:cs="仿宋"/>
          <w:color w:val="000000" w:themeColor="text1"/>
          <w:kern w:val="0"/>
          <w:sz w:val="32"/>
          <w:szCs w:val="32"/>
          <w14:textFill>
            <w14:solidFill>
              <w14:schemeClr w14:val="tx1"/>
            </w14:solidFill>
          </w14:textFill>
        </w:rPr>
        <w:t>负责机关的党务、政务、文秘、信访、保密、信息交流；牵头办理人大议案、意见、建议和政协提案；负责编撰行业系统年鉴和修志工作；负责行业系统工作的综合协调和督办。</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二）劳资财务股。负责干部人事、劳动工资、社会保障、档案管理工作。负责专业技术职称评聘管理。负责机关离退休人员工作。负责编制单位预算，负责年终决算。负责申请各类补贴、专项资金，并组织监督实施。负责行业系统统计和单位国有资产管理工作。</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（三）环卫事务股。负责制定环境卫生综合整治计划、检查评比办法;</w:t>
      </w:r>
      <w:r>
        <w:rPr>
          <w:rFonts w:hint="eastAsia" w:ascii="仿宋" w:hAnsi="仿宋" w:eastAsia="仿宋" w:cs="仿宋"/>
          <w:color w:val="000000" w:themeColor="text1"/>
          <w:kern w:val="0"/>
          <w:sz w:val="32"/>
          <w:szCs w:val="32"/>
          <w:lang w:eastAsia="zh-CN"/>
          <w14:textFill>
            <w14:solidFill>
              <w14:schemeClr w14:val="tx1"/>
            </w14:solidFill>
          </w14:textFill>
        </w:rPr>
        <w:t>负责垃圾中转站、县城内公共卫生间的运行、维护工作。</w:t>
      </w:r>
      <w:r>
        <w:rPr>
          <w:rFonts w:hint="eastAsia" w:ascii="仿宋" w:hAnsi="仿宋" w:eastAsia="仿宋" w:cs="仿宋"/>
          <w:color w:val="000000" w:themeColor="text1"/>
          <w:kern w:val="0"/>
          <w:sz w:val="32"/>
          <w:szCs w:val="32"/>
          <w14:textFill>
            <w14:solidFill>
              <w14:schemeClr w14:val="tx1"/>
            </w14:solidFill>
          </w14:textFill>
        </w:rPr>
        <w:t>负责县城建成区生活垃圾的收集、清运、处理</w:t>
      </w:r>
      <w:r>
        <w:rPr>
          <w:rFonts w:hint="eastAsia" w:ascii="仿宋" w:hAnsi="仿宋" w:eastAsia="仿宋" w:cs="仿宋"/>
          <w:color w:val="000000" w:themeColor="text1"/>
          <w:kern w:val="0"/>
          <w:sz w:val="32"/>
          <w:szCs w:val="32"/>
          <w:lang w:eastAsia="zh-CN"/>
          <w14:textFill>
            <w14:solidFill>
              <w14:schemeClr w14:val="tx1"/>
            </w14:solidFill>
          </w14:textFill>
        </w:rPr>
        <w:t>和</w:t>
      </w:r>
      <w:r>
        <w:rPr>
          <w:rFonts w:hint="eastAsia" w:ascii="仿宋" w:hAnsi="仿宋" w:eastAsia="仿宋" w:cs="仿宋"/>
          <w:color w:val="000000" w:themeColor="text1"/>
          <w:kern w:val="0"/>
          <w:sz w:val="32"/>
          <w:szCs w:val="32"/>
          <w:lang w:val="en-US" w:eastAsia="zh-CN"/>
          <w14:textFill>
            <w14:solidFill>
              <w14:schemeClr w14:val="tx1"/>
            </w14:solidFill>
          </w14:textFill>
        </w:rPr>
        <w:t>冬季清雪、夏季主要道路洒水工作；负责农村生活垃圾中转站生活垃圾的转运、处理工作。组织协调县城重大活动环境卫生保障工作。</w:t>
      </w:r>
      <w:r>
        <w:rPr>
          <w:rFonts w:hint="eastAsia" w:ascii="仿宋" w:hAnsi="仿宋" w:eastAsia="仿宋" w:cs="仿宋"/>
          <w:color w:val="000000" w:themeColor="text1"/>
          <w:kern w:val="0"/>
          <w:sz w:val="32"/>
          <w:szCs w:val="32"/>
          <w14:textFill>
            <w14:solidFill>
              <w14:schemeClr w14:val="tx1"/>
            </w14:solidFill>
          </w14:textFill>
        </w:rPr>
        <w:t>负</w:t>
      </w:r>
      <w:r>
        <w:rPr>
          <w:rFonts w:hint="eastAsia" w:ascii="仿宋" w:hAnsi="仿宋" w:eastAsia="仿宋" w:cs="仿宋"/>
          <w:color w:val="000000" w:themeColor="text1"/>
          <w:kern w:val="0"/>
          <w:sz w:val="32"/>
          <w:szCs w:val="32"/>
          <w:lang w:eastAsia="zh-CN"/>
          <w14:textFill>
            <w14:solidFill>
              <w14:schemeClr w14:val="tx1"/>
            </w14:solidFill>
          </w14:textFill>
        </w:rPr>
        <w:t>责</w:t>
      </w:r>
      <w:r>
        <w:rPr>
          <w:rFonts w:hint="eastAsia" w:ascii="仿宋" w:hAnsi="仿宋" w:eastAsia="仿宋" w:cs="仿宋"/>
          <w:color w:val="000000" w:themeColor="text1"/>
          <w:kern w:val="0"/>
          <w:sz w:val="32"/>
          <w:szCs w:val="32"/>
          <w14:textFill>
            <w14:solidFill>
              <w14:schemeClr w14:val="tx1"/>
            </w14:solidFill>
          </w14:textFill>
        </w:rPr>
        <w:t>生活垃圾处理费</w:t>
      </w:r>
      <w:r>
        <w:rPr>
          <w:rFonts w:hint="eastAsia" w:ascii="仿宋" w:hAnsi="仿宋" w:eastAsia="仿宋" w:cs="仿宋"/>
          <w:color w:val="000000" w:themeColor="text1"/>
          <w:kern w:val="0"/>
          <w:sz w:val="32"/>
          <w:szCs w:val="32"/>
          <w:lang w:eastAsia="zh-CN"/>
          <w14:textFill>
            <w14:solidFill>
              <w14:schemeClr w14:val="tx1"/>
            </w14:solidFill>
          </w14:textFill>
        </w:rPr>
        <w:t>、建筑垃圾处理费等</w:t>
      </w:r>
      <w:r>
        <w:rPr>
          <w:rFonts w:hint="eastAsia" w:ascii="仿宋" w:hAnsi="仿宋" w:eastAsia="仿宋" w:cs="仿宋"/>
          <w:color w:val="000000" w:themeColor="text1"/>
          <w:kern w:val="0"/>
          <w:sz w:val="32"/>
          <w:szCs w:val="32"/>
          <w14:textFill>
            <w14:solidFill>
              <w14:schemeClr w14:val="tx1"/>
            </w14:solidFill>
          </w14:textFill>
        </w:rPr>
        <w:t>环卫事业性收费工作</w:t>
      </w:r>
      <w:r>
        <w:rPr>
          <w:rFonts w:hint="eastAsia" w:ascii="仿宋" w:hAnsi="仿宋" w:eastAsia="仿宋" w:cs="仿宋"/>
          <w:color w:val="000000" w:themeColor="text1"/>
          <w:kern w:val="0"/>
          <w:sz w:val="32"/>
          <w:szCs w:val="32"/>
          <w:lang w:eastAsia="zh-CN"/>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四）供水事务股。负责县城建成区供水事务具体实施工作。负责县城水务工程和水务设施的监督管理工作。参与水务工程的竣工验收工作。监督管理城市供水企业资质，监督检查公共供水和自建设施供水单位及其二次供水单位的供水水质。负责水费征收工作。</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（五）污水事务股。负责县城建成区污水处理及回用工作。负责污水处理费征收工作。负责排水水质监测工作。</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（六）节水事务股。负责县城建成区计划节约用水工作。制订城市水量分配调度方案，监督管理用水单位计划用水指标。</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（七）</w:t>
      </w:r>
      <w:r>
        <w:rPr>
          <w:rFonts w:hint="eastAsia" w:ascii="仿宋" w:hAnsi="仿宋" w:eastAsia="仿宋" w:cs="仿宋"/>
          <w:color w:val="000000" w:themeColor="text1"/>
          <w:kern w:val="0"/>
          <w:sz w:val="32"/>
          <w:szCs w:val="32"/>
          <w:lang w:eastAsia="zh-CN"/>
          <w14:textFill>
            <w14:solidFill>
              <w14:schemeClr w14:val="tx1"/>
            </w14:solidFill>
          </w14:textFill>
        </w:rPr>
        <w:t>公用事务</w:t>
      </w:r>
      <w:r>
        <w:rPr>
          <w:rFonts w:hint="eastAsia" w:ascii="仿宋" w:hAnsi="仿宋" w:eastAsia="仿宋" w:cs="仿宋"/>
          <w:color w:val="000000" w:themeColor="text1"/>
          <w:kern w:val="0"/>
          <w:sz w:val="32"/>
          <w:szCs w:val="32"/>
          <w14:textFill>
            <w14:solidFill>
              <w14:schemeClr w14:val="tx1"/>
            </w14:solidFill>
          </w14:textFill>
        </w:rPr>
        <w:t>股</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负责县城建成区的热源分配协调工作，</w:t>
      </w:r>
      <w:r>
        <w:rPr>
          <w:rFonts w:hint="eastAsia" w:ascii="仿宋" w:hAnsi="仿宋" w:eastAsia="仿宋" w:cs="仿宋"/>
          <w:color w:val="000000" w:themeColor="text1"/>
          <w:kern w:val="0"/>
          <w:sz w:val="32"/>
          <w:szCs w:val="32"/>
          <w14:textFill>
            <w14:solidFill>
              <w14:schemeClr w14:val="tx1"/>
            </w14:solidFill>
          </w14:textFill>
        </w:rPr>
        <w:t>监督检查供热行业服务工作</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负责受理市民的</w:t>
      </w:r>
      <w:r>
        <w:rPr>
          <w:rFonts w:hint="eastAsia" w:ascii="仿宋" w:hAnsi="仿宋" w:eastAsia="仿宋" w:cs="仿宋"/>
          <w:color w:val="000000" w:themeColor="text1"/>
          <w:kern w:val="0"/>
          <w:sz w:val="32"/>
          <w:szCs w:val="32"/>
          <w:lang w:eastAsia="zh-CN"/>
          <w14:textFill>
            <w14:solidFill>
              <w14:schemeClr w14:val="tx1"/>
            </w14:solidFill>
          </w14:textFill>
        </w:rPr>
        <w:t>供热</w:t>
      </w:r>
      <w:r>
        <w:rPr>
          <w:rFonts w:hint="eastAsia" w:ascii="仿宋" w:hAnsi="仿宋" w:eastAsia="仿宋" w:cs="仿宋"/>
          <w:color w:val="000000" w:themeColor="text1"/>
          <w:kern w:val="0"/>
          <w:sz w:val="32"/>
          <w:szCs w:val="32"/>
          <w14:textFill>
            <w14:solidFill>
              <w14:schemeClr w14:val="tx1"/>
            </w14:solidFill>
          </w14:textFill>
        </w:rPr>
        <w:t>投诉、信访接待工作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八）数字城管指挥中心。负责数字化城市管理平台（硬件、软件）的管理、维护，确保运行正常；负责对监控范围内的市容秩序、市政设施、环境卫生等进行远程实时监控；负责重大应急事件、群众举报、上级指挥中心下达事项的接警、报告、跟踪督办，做好处理结果记录和信息反馈。</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附件：大同市浑源县县公用事业局-2021年度部门决算公开报表.xls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9413.15万元，上年度总收入为8412.89万元，增减11.89 %。其中：一般公共预算财政拨款本年度收入为7179.8万元，上年度收入为7032.85万元，增减2.09 %；政府性基金预算财政拨款本年度收入为2233.35万元，上年度收入为1380万元，增减61.84 %；事业收入本年度收入为0万元，上年度收入为0万元，增减0 %；其他收入本年度收入为0万元，上年度收入为0.04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9413.15万元，上年度总支出为8412.89万元，增减11.89%。其中：基本支出本年度支出为478.51万元，上年度支出为473.47万元，增减1.06 %；项目支出本年度支出为8934.64万元，上年度支出为7939.42万元，增减12.54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8.6万元，增减-100 %；其中：因公出国（境）费本年度支出0万元，上年度支出为0万元，增减0 %；公务用车购置及运行维护费支出为0万元，上年度支出为8.6万元，增减-100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本单位本年度政府采购总价为335.75万元，其中：货物采购335.75万元，工程采购0万元，服务采购0万元。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19</w:t>
      </w:r>
      <w:r>
        <w:rPr>
          <w:rFonts w:hint="eastAsia" w:ascii="仿宋" w:hAnsi="仿宋" w:eastAsia="仿宋" w:cs="仿宋"/>
          <w:color w:val="000000" w:themeColor="text1"/>
          <w:kern w:val="0"/>
          <w:sz w:val="32"/>
          <w:szCs w:val="32"/>
          <w14:textFill>
            <w14:solidFill>
              <w14:schemeClr w14:val="tx1"/>
            </w14:solidFill>
          </w14:textFill>
        </w:rPr>
        <w:t>个。</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根据预算绩效管理要求，我部门组织对2021年度财政预算安排的专项资金类19个项目支出全面开展绩效自评，涉及预算资金4971.26万元，占一般公共预算项目支出总额的65.64%。组织对2021年度国有土地使用权出让收入安排的支出、政府性基金预算项目支出开展绩效自评，共涉及预算资金1708.26万元，占政府性基金预算项目支出总额的34.36%。</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1.城乡环境清洁专项资金（环卫管理费）项目绩效自评综述：根据年初设定的绩效目标，项目自评得分为97.44分。全年预算数为878万元，执行数为878万元，完成预算的100%。项目绩效目标完成情况：我单位按要求完成本部门绩效评价工作。发现的主要问题及原因：一是绩效评价工作相关规定和制度仍需要在具体的实施过程中进一步巩固完善。二是职工对绩效评价工作认识和重视程度有待加强。下一步改进措施：进一步立足我单位工作实际，改进加强绩效评价工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2.机关事业单位2021-2022年度采暖费。项目绩效自评综述：根据年初设定的绩效目标，项目自评得分为88.92分。全年预算数为1355.77万元，执行数为1355.77万元，完成预算的100%。项目绩效目标完成情况：我单位按要求完成本部门绩效评价工作。发现的主要问题及原因：一是绩效评价工作相关规定和制度仍需要在具体的实施过程中进一步巩固完善。二是职工对绩效评价工作认识和重视程度有待加强。下一步改进措施：进一步立足我单位工作实际，改进加强绩效评价工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lang w:val="en"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3.2021年房屋征收安置相关费用。项目绩效自评综述：根据年初设定的绩效目标，项目自评得分为96.16分。全年预算数为556万元，执行数为556万元，完成预算的100%。项目绩效目标完成情况：我单位按要求完成本部门绩效评价工作。发现的主要问题及原因：一是绩效评价工作相关规定和制度仍需要在具体的实施过程中进一步巩固完善。二是职工对绩效评价工作认识和重视程度有待加强。下一步改进措施：进一步立足我单位工作实际，改进加强绩效评价工作。</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附件：浑源县公用事业局项目支出绩效自评表。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bookmarkStart w:id="0" w:name="_GoBack"/>
      <w:bookmarkEnd w:id="0"/>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r>
        <w:rPr>
          <w:rFonts w:hint="eastAsia" w:ascii="仿宋" w:hAnsi="仿宋" w:eastAsia="仿宋" w:cs="仿宋"/>
          <w:color w:val="000000" w:themeColor="text1"/>
          <w:sz w:val="32"/>
          <w:szCs w:val="32"/>
          <w14:textFill>
            <w14:solidFill>
              <w14:schemeClr w14:val="tx1"/>
            </w14:solidFill>
          </w14:textFill>
        </w:rPr>
        <w:t xml:space="preserve">    </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浑源县公用事业局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ind w:firstLine="4480" w:firstLineChars="1400"/>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wODJhMTRlNjUwMTc3NjdkNGM5OTM2MzE1YWRmZGYifQ=="/>
  </w:docVars>
  <w:rsids>
    <w:rsidRoot w:val="66B9785B"/>
    <w:rsid w:val="28AC12A2"/>
    <w:rsid w:val="43D87207"/>
    <w:rsid w:val="4C494C53"/>
    <w:rsid w:val="66B97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4209</Words>
  <Characters>4482</Characters>
  <Lines>0</Lines>
  <Paragraphs>0</Paragraphs>
  <TotalTime>5</TotalTime>
  <ScaleCrop>false</ScaleCrop>
  <LinksUpToDate>false</LinksUpToDate>
  <CharactersWithSpaces>4600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2022-07-13T09:09:00Z</dcterms:created>
  <dc:creator>Administrator</dc:creator>
  <cp:lastModifiedBy>Administrator</cp:lastModifiedBy>
  <dcterms:modified xsi:type="dcterms:W3CDTF">2022-07-21T03:20:15Z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34F86666302B4A1891D0605FA2D81149</vt:lpwstr>
  </property>
</Properties>
</file>