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浑源县行政审批服务管理局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w:t>
      </w:r>
      <w:bookmarkStart w:id="0" w:name="_GoBack"/>
      <w:bookmarkEnd w:id="0"/>
      <w:r>
        <w:rPr>
          <w:rFonts w:hint="eastAsia" w:ascii="仿宋" w:hAnsi="仿宋" w:eastAsia="仿宋" w:cs="仿宋"/>
          <w:color w:val="000000" w:themeColor="text1"/>
          <w:kern w:val="0"/>
          <w:sz w:val="32"/>
          <w:szCs w:val="32"/>
          <w14:textFill>
            <w14:solidFill>
              <w14:schemeClr w14:val="tx1"/>
            </w14:solidFill>
          </w14:textFill>
        </w:rPr>
        <w:t>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第一部分：浑源县行政审批服务管理局概况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 （一）贯彻执行党中央、国务院关于行政审批、政务改、革、政务服务、政务信息管理和政府采购的方针政策、法律法规及县委、县政府的决策部署、统筹指导、协调、监督、推进全县行政审批、政务服务、政府采购及政务改革和管理工作</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（二）负责组织开展全县政务改革和管理有关重大和长远问题的调查研究，起草相关规范性文件，组织全县各部门落实县委、县政府的重大政务改革举措。</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三）负责推进全县政务服务体系和政务服务标准化建设，制定审批服务运行评价标准，建立相应考核评价机制。负责优化简化县级线上线下政务服务流程，探索推进“不见面审批”、“一门式、一网式”政务服务，梳理公布县本级“马上办、网上办、就近办、一次办”事项清单，对县级政务服务事项实行清单化管理，规范政务服务行为。</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四）负责组织推进全县行政审批制度改革工作，承担县级行政审批制度改革具体工作，推进县级相对集中行政许可权改革工作，探索推行“大厅之外无审批”、“一枚印章管审批”，推动政务服务向基层延伸，打造基层“一站式”综合便民服务平台，打通基层政务服务“最后一公里”。</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（五）负责统筹协调、指导、监督推进全县政府采购工作，组织指导全县政府采购体系建设、负责对政府采购平台进行建设和管理，编制政府采购目录，建设和管理全县统一的评标专家库。</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六）负责制定行政审批、公共服务和政府采购中介服务标准体系，清理规范中介服务事项和机构。负责对进入县级政务服务平台和政府采购平台的中介服务机构开展管理、监督工作，负责建设全县中介服务网上交易平台。</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（七）负责统筹推进全县“互联网＋政务服务”工作。负责建设全县一体化在线政务服务平台。承担县级在线政务服务平台的管理、维护工作。统筹推进“互联网＋监管”、“智慧监管”政务服务平台建设。</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八）拟定并组织实施全县政务大数据发展应用规划和政策措施：负责推进全县政务信息系统集约建设运输，政府各部门业务协同和政务数据资源融合共号，负责建立完善数据开放平台和标准体系，推动政府数据开发共享利用。承担“政务云”平台建设，建立“政务上云”制度，标准体系，负责统-管理政务数据，统筹现划全县政务服务网络建设，统筹管理县级部门政务信息系统建设项目和资金，推动实现全县域“一平台、一张网。一个厍”，</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九）统筹推进全县政务服务平台“互联网＊监管”体系建设。负责整合各类监管信息资源，汇集全县监管部门监管业务结果数据、负责对县政府有关部门及所属单位开展行政审批，公共服务，政府采购等工作的行政效能监察，承办、转办和督办行政审批、公共服务和政府采购相关投诉举报、组织开展绩效考核，</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（十）承担县人民政府优化营商环境相关职责。</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（十一）完成县委、县人民政府交办的其他任务。</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十二）职能转变，县行政审批服务管理局要根据法律法规和行政审批制度改革有关规定，在县政务大厅探索推行“一枚印章管审批”，对审批事项进行精简，归并、优化重组，以企业和群众办好“一件事”为标准，优化再造审批流程，提升审批效率，从机制上解决行政审批互为前置等问题，对名类审批事项，由所涉部门审批人员，首席代表审批、签章”，取代各部门审教专同量，各要额门对相关资料的真实三、合法性负贵。天受准动“最多选一次”“一次不用跑”改革、负责推进“一两通大”“全信网办”等二作，</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十三）与县委编办的有兴取资分二、县行政审批服务管理局配合推进和完善权费清三制废，具体承担县本级权费请车梳酒规范、动恐调整等相共管理二作，承担权资清羊管理工作。县委编办负贵组织指记和完善政府部门权责清单制度，统筹协调权责清单管理和执行情况监督。</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办公室（机关党办、负费机关文电、会务、学可、档案、机要、政务公开、信访、突发事件处置等日常运转工作。落实党组会议议定事项及“三重一六”决策事项。负贵机关机构编制管理，人事、劳资、财务、社保管理、干即教育培训和基本能力建设二作，负费机关党群和离退休人员管理工作、统筹、管理、指导货所属事业单位相关工作。负贵机关和直属单位的党要工伴</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政务改革管理政（政策法规级）、负责组织开展全县政务改革和管理相共同题动调登研究，起草相关规范性文件，负责拟定并组织实施全会政务改革元管理的制度和规范，组织实施并餐促落实“放管预效”改革等举措，承办县人民政府优化营商环境有关工作、</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行政审批管理股（政府采购管理股），统筹推进全县“互联网＋政务服务”工作、承担政务服务、政府采购标准化、规范化建设工作，承担县级行政审批制度改革有关具体工作、负责推进县级相对集中行政审批许可权改革工作、探索推进“一枚印章管审批”。负责优化简化线上线下政务服务流程、梳理编制公布县本级“马上办、网上办、就近办、一次办”事项清单。协训解决行政审批事项办理中的相关事宜，清理规范行政审品、公共服务中介服务事项及机构。管理全县统一的综合评标专家库。推动政务服务向基层延伸，打通基层政务服务“最后一公里”，负责拟定并组织实施全县政府采购的具体制度、规则和标准体系。负责编制政府采购目录。负责整合建设和管理全县统一的综合评标专家库。统筹推进全县政府采购全流程电子化交易体系建设。负责对行业主管部门履行政府采购监管职责情况的监督检查。负责清理规范政府采购中介服务事项及机构，负责指导、协调和考评全县政府采购工作。</w:t>
      </w:r>
    </w:p>
    <w:p>
      <w:pPr>
        <w:numPr>
          <w:ilvl w:val="0"/>
          <w:numId w:val="0"/>
        </w:numPr>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政务信息管理股（“在联网＋监管”协调股）。承担政务信息大数据、信息化基础设施建设的规划、协训、管理和监督工作。负责全县“互联网＋政务服务”和一体化在线政务服务平台的规划、建设和管理，负责制定全县政务服务网络建设规划、统筹管理有关服务信息系统建设项目和资金，推动金县“一平台、</w:t>
      </w:r>
      <w:r>
        <w:rPr>
          <w:rFonts w:hint="eastAsia" w:ascii="仿宋" w:hAnsi="仿宋" w:eastAsia="仿宋" w:cs="仿宋"/>
          <w:color w:val="000000" w:themeColor="text1"/>
          <w:kern w:val="0"/>
          <w:sz w:val="32"/>
          <w:szCs w:val="32"/>
          <w:lang w:eastAsia="zh-CN"/>
          <w14:textFill>
            <w14:solidFill>
              <w14:schemeClr w14:val="tx1"/>
            </w14:solidFill>
          </w14:textFill>
        </w:rPr>
        <w:t>一</w:t>
      </w:r>
      <w:r>
        <w:rPr>
          <w:rFonts w:hint="eastAsia" w:ascii="仿宋" w:hAnsi="仿宋" w:eastAsia="仿宋" w:cs="仿宋"/>
          <w:color w:val="000000" w:themeColor="text1"/>
          <w:kern w:val="0"/>
          <w:sz w:val="32"/>
          <w:szCs w:val="32"/>
          <w14:textFill>
            <w14:solidFill>
              <w14:schemeClr w14:val="tx1"/>
            </w14:solidFill>
          </w14:textFill>
        </w:rPr>
        <w:t>张网，一个库”建设，负责整合各类监管信息资源，建设政务平台“互联网</w:t>
      </w:r>
      <w:r>
        <w:rPr>
          <w:rFonts w:hint="eastAsia" w:ascii="仿宋" w:hAnsi="仿宋" w:eastAsia="仿宋" w:cs="仿宋"/>
          <w:color w:val="000000" w:themeColor="text1"/>
          <w:kern w:val="0"/>
          <w:sz w:val="32"/>
          <w:szCs w:val="32"/>
          <w:lang w:val="en-US"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 xml:space="preserve">监管”系统，负责汇集全县有关部门行政许可、行政处罚、行政强制等监管业务结果数据，为“双随枳、公开”监管、联合监管协同监管提供数据支撑： </w:t>
      </w:r>
      <w:r>
        <w:rPr>
          <w:rFonts w:hint="eastAsia" w:ascii="仿宋" w:hAnsi="仿宋" w:eastAsia="仿宋" w:cs="仿宋"/>
          <w:color w:val="000000" w:themeColor="text1"/>
          <w:kern w:val="0"/>
          <w:sz w:val="32"/>
          <w:szCs w:val="32"/>
          <w:lang w:eastAsia="zh-CN"/>
          <w14:textFill>
            <w14:solidFill>
              <w14:schemeClr w14:val="tx1"/>
            </w14:solidFill>
          </w14:textFill>
        </w:rPr>
        <w:t>负责</w:t>
      </w:r>
      <w:r>
        <w:rPr>
          <w:rFonts w:hint="eastAsia" w:ascii="仿宋" w:hAnsi="仿宋" w:eastAsia="仿宋" w:cs="仿宋"/>
          <w:color w:val="000000" w:themeColor="text1"/>
          <w:kern w:val="0"/>
          <w:sz w:val="32"/>
          <w:szCs w:val="32"/>
          <w14:textFill>
            <w14:solidFill>
              <w14:schemeClr w14:val="tx1"/>
            </w14:solidFill>
          </w14:textFill>
        </w:rPr>
        <w:t>行政审批，公共服务、政府</w:t>
      </w:r>
      <w:r>
        <w:rPr>
          <w:rFonts w:hint="eastAsia" w:ascii="仿宋" w:hAnsi="仿宋" w:eastAsia="仿宋" w:cs="仿宋"/>
          <w:color w:val="000000" w:themeColor="text1"/>
          <w:kern w:val="0"/>
          <w:sz w:val="32"/>
          <w:szCs w:val="32"/>
          <w:lang w:eastAsia="zh-CN"/>
          <w14:textFill>
            <w14:solidFill>
              <w14:schemeClr w14:val="tx1"/>
            </w14:solidFill>
          </w14:textFill>
        </w:rPr>
        <w:t>集</w:t>
      </w:r>
      <w:r>
        <w:rPr>
          <w:rFonts w:hint="eastAsia" w:ascii="仿宋" w:hAnsi="仿宋" w:eastAsia="仿宋" w:cs="仿宋"/>
          <w:color w:val="000000" w:themeColor="text1"/>
          <w:kern w:val="0"/>
          <w:sz w:val="32"/>
          <w:szCs w:val="32"/>
          <w14:textFill>
            <w14:solidFill>
              <w14:schemeClr w14:val="tx1"/>
            </w14:solidFill>
          </w14:textFill>
        </w:rPr>
        <w:t>中采购投诉举报的承办、</w:t>
      </w:r>
      <w:r>
        <w:rPr>
          <w:rFonts w:hint="eastAsia" w:ascii="仿宋" w:hAnsi="仿宋" w:eastAsia="仿宋" w:cs="仿宋"/>
          <w:color w:val="000000" w:themeColor="text1"/>
          <w:kern w:val="0"/>
          <w:sz w:val="32"/>
          <w:szCs w:val="32"/>
          <w:lang w:eastAsia="zh-CN"/>
          <w14:textFill>
            <w14:solidFill>
              <w14:schemeClr w14:val="tx1"/>
            </w14:solidFill>
          </w14:textFill>
        </w:rPr>
        <w:t>转</w:t>
      </w:r>
      <w:r>
        <w:rPr>
          <w:rFonts w:hint="eastAsia" w:ascii="仿宋" w:hAnsi="仿宋" w:eastAsia="仿宋" w:cs="仿宋"/>
          <w:color w:val="000000" w:themeColor="text1"/>
          <w:kern w:val="0"/>
          <w:sz w:val="32"/>
          <w:szCs w:val="32"/>
          <w14:textFill>
            <w14:solidFill>
              <w14:schemeClr w14:val="tx1"/>
            </w14:solidFill>
          </w14:textFill>
        </w:rPr>
        <w:t>办</w:t>
      </w:r>
      <w:r>
        <w:rPr>
          <w:rFonts w:hint="eastAsia" w:ascii="仿宋" w:hAnsi="仿宋" w:eastAsia="仿宋" w:cs="仿宋"/>
          <w:color w:val="000000" w:themeColor="text1"/>
          <w:kern w:val="0"/>
          <w:sz w:val="32"/>
          <w:szCs w:val="32"/>
          <w:lang w:eastAsia="zh-CN"/>
          <w14:textFill>
            <w14:solidFill>
              <w14:schemeClr w14:val="tx1"/>
            </w14:solidFill>
          </w14:textFill>
        </w:rPr>
        <w:t>和督办</w:t>
      </w:r>
      <w:r>
        <w:rPr>
          <w:rFonts w:hint="eastAsia" w:ascii="仿宋" w:hAnsi="仿宋" w:eastAsia="仿宋" w:cs="仿宋"/>
          <w:color w:val="000000" w:themeColor="text1"/>
          <w:kern w:val="0"/>
          <w:sz w:val="32"/>
          <w:szCs w:val="32"/>
          <w14:textFill>
            <w14:solidFill>
              <w14:schemeClr w14:val="tx1"/>
            </w14:solidFill>
          </w14:textFill>
        </w:rPr>
        <w:t>工作</w:t>
      </w:r>
      <w:r>
        <w:rPr>
          <w:rFonts w:hint="eastAsia" w:ascii="仿宋" w:hAnsi="仿宋" w:eastAsia="仿宋" w:cs="仿宋"/>
          <w:color w:val="000000" w:themeColor="text1"/>
          <w:kern w:val="0"/>
          <w:sz w:val="32"/>
          <w:szCs w:val="32"/>
          <w:lang w:eastAsia="zh-CN"/>
          <w14:textFill>
            <w14:solidFill>
              <w14:schemeClr w14:val="tx1"/>
            </w14:solidFill>
          </w14:textFill>
        </w:rPr>
        <w:t>。</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附件：大同市浑源县行政审批服务管理局-2021年度部门决算公开报表.xls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99.5万元，上年度总收入为0万元，增减0 %。其中：一般公共预算财政拨款本年度收入为99.5万元，上年度收入为0万元，增减0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本单位本年度总支出为99.5万元，上年度总支出为0万元，增减0%。其中：基本支出本年度支出为52.66万元，上年度支出为0万元，增减0 %；项目支出本年度支出为46.83万元，上年度支出为0万元，增减0 %。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本单位本年度机关运行经费总支出为8.59万元，上年度支出为0万元，增减0 %；主要为日常办公费、水电、差旅、印刷、委托业务费等费用。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本单位本年度政府采购总价为13.24万元，其中：货物采购13.24万元，工程采购0万元，服务采购0万元。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（1）预算绩效管理工作开展情况。根据预算绩效管理要求，我部门组织对2021年度县级财政预算安排的专项资金类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val="0"/>
          <w:bCs w:val="0"/>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32</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67.65</w:t>
      </w:r>
      <w:r>
        <w:rPr>
          <w:rFonts w:hint="eastAsia" w:ascii="仿宋" w:hAnsi="仿宋" w:eastAsia="仿宋" w:cs="仿宋"/>
          <w:sz w:val="32"/>
          <w:szCs w:val="32"/>
        </w:rPr>
        <w:t>%。</w:t>
      </w:r>
      <w:r>
        <w:rPr>
          <w:rFonts w:hint="eastAsia" w:ascii="仿宋" w:hAnsi="仿宋" w:eastAsia="仿宋" w:cs="仿宋"/>
          <w:sz w:val="32"/>
          <w:szCs w:val="32"/>
          <w:lang w:val="en-US" w:eastAsia="zh-CN"/>
        </w:rPr>
        <w:t>我部门无政府性基金预算项目支出，没有对2021年度政府性基金预算项目支出开展绩效自评。</w:t>
      </w:r>
    </w:p>
    <w:p>
      <w:pPr>
        <w:pStyle w:val="2"/>
        <w:ind w:firstLine="640" w:firstLineChars="200"/>
        <w:rPr>
          <w:rFonts w:ascii="仿宋" w:hAnsi="仿宋" w:eastAsia="仿宋" w:cs="仿宋"/>
          <w:sz w:val="32"/>
          <w:szCs w:val="32"/>
        </w:rPr>
      </w:pPr>
      <w:r>
        <w:rPr>
          <w:rFonts w:hint="eastAsia" w:ascii="仿宋" w:hAnsi="仿宋" w:eastAsia="仿宋" w:cs="仿宋"/>
          <w:sz w:val="32"/>
          <w:szCs w:val="32"/>
        </w:rPr>
        <w:t>（2）部门决算中项目</w:t>
      </w:r>
      <w:r>
        <w:rPr>
          <w:rFonts w:hint="eastAsia" w:ascii="仿宋" w:hAnsi="仿宋" w:eastAsia="仿宋" w:cs="仿宋"/>
          <w:b w:val="0"/>
          <w:bCs w:val="0"/>
          <w:sz w:val="32"/>
          <w:szCs w:val="32"/>
        </w:rPr>
        <w:t>绩效自评</w:t>
      </w:r>
      <w:r>
        <w:rPr>
          <w:rFonts w:hint="eastAsia" w:ascii="仿宋" w:hAnsi="仿宋" w:eastAsia="仿宋" w:cs="仿宋"/>
          <w:sz w:val="32"/>
          <w:szCs w:val="32"/>
        </w:rPr>
        <w:t>结果。</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2021年下半年电费</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4</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w:t>
      </w:r>
      <w:r>
        <w:rPr>
          <w:rFonts w:hint="eastAsia" w:ascii="仿宋" w:hAnsi="仿宋" w:eastAsia="仿宋" w:cs="仿宋"/>
          <w:sz w:val="32"/>
          <w:szCs w:val="32"/>
          <w:lang w:eastAsia="zh-CN"/>
        </w:rPr>
        <w:t>及时预存了电费，保障了政务大厅工作的正常运转</w:t>
      </w:r>
      <w:r>
        <w:rPr>
          <w:rFonts w:hint="eastAsia" w:ascii="仿宋" w:hAnsi="仿宋" w:eastAsia="仿宋" w:cs="仿宋"/>
          <w:sz w:val="32"/>
          <w:szCs w:val="32"/>
        </w:rPr>
        <w:t>。下一步改进措施：</w:t>
      </w:r>
      <w:r>
        <w:rPr>
          <w:rFonts w:hint="eastAsia" w:ascii="仿宋" w:hAnsi="仿宋" w:eastAsia="仿宋" w:cs="仿宋"/>
          <w:sz w:val="32"/>
          <w:szCs w:val="32"/>
          <w:lang w:eastAsia="zh-CN"/>
        </w:rPr>
        <w:t>今后的工作中，我们将更进一步立足我单位工作实际的改进和加强绩效评价工作，更好的改进工作作风进一步提升工作效能</w:t>
      </w:r>
      <w:r>
        <w:rPr>
          <w:rFonts w:hint="eastAsia" w:ascii="仿宋" w:hAnsi="仿宋" w:eastAsia="仿宋" w:cs="仿宋"/>
          <w:sz w:val="32"/>
          <w:szCs w:val="32"/>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专家论证费</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23</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22.84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99.30</w:t>
      </w:r>
      <w:r>
        <w:rPr>
          <w:rFonts w:hint="eastAsia" w:ascii="仿宋" w:hAnsi="仿宋" w:eastAsia="仿宋" w:cs="仿宋"/>
          <w:sz w:val="32"/>
          <w:szCs w:val="32"/>
        </w:rPr>
        <w:t>%。项目绩效目标完成情况：</w:t>
      </w:r>
      <w:r>
        <w:rPr>
          <w:rFonts w:hint="eastAsia" w:ascii="仿宋" w:hAnsi="仿宋" w:eastAsia="仿宋" w:cs="仿宋"/>
          <w:sz w:val="32"/>
          <w:szCs w:val="32"/>
          <w:lang w:eastAsia="zh-CN"/>
        </w:rPr>
        <w:t>及时组织各类听证、论证会议次数，提高工作效率和专业化程度</w:t>
      </w:r>
      <w:r>
        <w:rPr>
          <w:rFonts w:hint="eastAsia" w:ascii="仿宋" w:hAnsi="仿宋" w:eastAsia="仿宋" w:cs="仿宋"/>
          <w:sz w:val="32"/>
          <w:szCs w:val="32"/>
        </w:rPr>
        <w:t>。下一步改进措施：</w:t>
      </w:r>
      <w:r>
        <w:rPr>
          <w:rFonts w:hint="eastAsia" w:ascii="仿宋" w:hAnsi="仿宋" w:eastAsia="仿宋" w:cs="仿宋"/>
          <w:sz w:val="32"/>
          <w:szCs w:val="32"/>
          <w:lang w:eastAsia="zh-CN"/>
        </w:rPr>
        <w:t>今后的工作中，我们将更进一步立足我单位工作实际的改进和加强绩效评价工作，更好的改进工作作风进一步提升工作效能</w:t>
      </w:r>
      <w:r>
        <w:rPr>
          <w:rFonts w:hint="eastAsia" w:ascii="仿宋" w:hAnsi="仿宋" w:eastAsia="仿宋" w:cs="仿宋"/>
          <w:sz w:val="32"/>
          <w:szCs w:val="32"/>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政务大厅屋顶及平台防水维修费</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w:t>
      </w:r>
      <w:r>
        <w:rPr>
          <w:rFonts w:hint="eastAsia" w:ascii="仿宋" w:hAnsi="仿宋" w:eastAsia="仿宋" w:cs="仿宋"/>
          <w:sz w:val="32"/>
          <w:szCs w:val="32"/>
          <w:lang w:eastAsia="zh-CN"/>
        </w:rPr>
        <w:t>及时维修了政务大厅屋顶及平台防水层，保障了政务大厅工作的正常运转</w:t>
      </w:r>
      <w:r>
        <w:rPr>
          <w:rFonts w:hint="eastAsia" w:ascii="仿宋" w:hAnsi="仿宋" w:eastAsia="仿宋" w:cs="仿宋"/>
          <w:sz w:val="32"/>
          <w:szCs w:val="32"/>
        </w:rPr>
        <w:t>。下一步改进措施：</w:t>
      </w:r>
      <w:r>
        <w:rPr>
          <w:rFonts w:hint="eastAsia" w:ascii="仿宋" w:hAnsi="仿宋" w:eastAsia="仿宋" w:cs="仿宋"/>
          <w:sz w:val="32"/>
          <w:szCs w:val="32"/>
          <w:lang w:eastAsia="zh-CN"/>
        </w:rPr>
        <w:t>今后的工作中，我们将更进一步立足我单位工作实际的改进和加强绩效评价工作，更好的改进工作作风进一步提升工作效能</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ind w:firstLine="4160" w:firstLineChars="13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浑源县行政审批服务管理局</w:t>
      </w:r>
    </w:p>
    <w:p>
      <w:pPr>
        <w:ind w:firstLine="4800" w:firstLineChars="15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rPr>
          <w:rFonts w:hint="eastAsia" w:ascii="仿宋" w:hAnsi="仿宋" w:eastAsia="仿宋" w:cs="仿宋"/>
          <w:color w:val="000000" w:themeColor="text1"/>
          <w:sz w:val="32"/>
          <w:szCs w:val="32"/>
          <w14:textFill>
            <w14:solidFill>
              <w14:schemeClr w14:val="tx1"/>
            </w14:solidFill>
          </w14:textFill>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38421D"/>
    <w:multiLevelType w:val="singleLevel"/>
    <w:tmpl w:val="343842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FiZjExMzQ1NTE3MDQ4NjI5ODRhMjBlNzIyNWVhNGQifQ=="/>
  </w:docVars>
  <w:rsids>
    <w:rsidRoot w:val="00885809"/>
    <w:rsid w:val="0001763B"/>
    <w:rsid w:val="00023075"/>
    <w:rsid w:val="000312C8"/>
    <w:rsid w:val="00053CFC"/>
    <w:rsid w:val="000823E4"/>
    <w:rsid w:val="000C055B"/>
    <w:rsid w:val="000C7DA3"/>
    <w:rsid w:val="000E3A02"/>
    <w:rsid w:val="0012759D"/>
    <w:rsid w:val="001755AA"/>
    <w:rsid w:val="00187199"/>
    <w:rsid w:val="0019020D"/>
    <w:rsid w:val="00233D19"/>
    <w:rsid w:val="002C018A"/>
    <w:rsid w:val="002E0A76"/>
    <w:rsid w:val="00305655"/>
    <w:rsid w:val="003B3919"/>
    <w:rsid w:val="00402F64"/>
    <w:rsid w:val="00461C82"/>
    <w:rsid w:val="00470500"/>
    <w:rsid w:val="004B1E33"/>
    <w:rsid w:val="004C52F9"/>
    <w:rsid w:val="004F0ED2"/>
    <w:rsid w:val="005000A8"/>
    <w:rsid w:val="00506073"/>
    <w:rsid w:val="00507141"/>
    <w:rsid w:val="0051584E"/>
    <w:rsid w:val="00531ED5"/>
    <w:rsid w:val="0054497A"/>
    <w:rsid w:val="00566028"/>
    <w:rsid w:val="00580EF9"/>
    <w:rsid w:val="00582034"/>
    <w:rsid w:val="005917E0"/>
    <w:rsid w:val="00605E1E"/>
    <w:rsid w:val="0062210F"/>
    <w:rsid w:val="006530BC"/>
    <w:rsid w:val="0066027C"/>
    <w:rsid w:val="00672C59"/>
    <w:rsid w:val="00673748"/>
    <w:rsid w:val="006946AF"/>
    <w:rsid w:val="00697611"/>
    <w:rsid w:val="006C69C3"/>
    <w:rsid w:val="006E54CA"/>
    <w:rsid w:val="006F08A4"/>
    <w:rsid w:val="0070098C"/>
    <w:rsid w:val="007B04B6"/>
    <w:rsid w:val="007F219D"/>
    <w:rsid w:val="008402AA"/>
    <w:rsid w:val="008623A4"/>
    <w:rsid w:val="00885809"/>
    <w:rsid w:val="008E1E34"/>
    <w:rsid w:val="008E6637"/>
    <w:rsid w:val="00994D5B"/>
    <w:rsid w:val="009B32F8"/>
    <w:rsid w:val="009B6078"/>
    <w:rsid w:val="009E6CC2"/>
    <w:rsid w:val="00A3228C"/>
    <w:rsid w:val="00A420B6"/>
    <w:rsid w:val="00A81656"/>
    <w:rsid w:val="00AA0B5C"/>
    <w:rsid w:val="00AA1C5D"/>
    <w:rsid w:val="00AB37E7"/>
    <w:rsid w:val="00AE6AFA"/>
    <w:rsid w:val="00B00202"/>
    <w:rsid w:val="00C23AA0"/>
    <w:rsid w:val="00C44367"/>
    <w:rsid w:val="00C46163"/>
    <w:rsid w:val="00C57268"/>
    <w:rsid w:val="00CA04EB"/>
    <w:rsid w:val="00CA2EFC"/>
    <w:rsid w:val="00CA4018"/>
    <w:rsid w:val="00CB5795"/>
    <w:rsid w:val="00D15E6B"/>
    <w:rsid w:val="00DB2608"/>
    <w:rsid w:val="00DE144A"/>
    <w:rsid w:val="00E02F79"/>
    <w:rsid w:val="00E13B22"/>
    <w:rsid w:val="00E47B7C"/>
    <w:rsid w:val="00E47D80"/>
    <w:rsid w:val="00E864F1"/>
    <w:rsid w:val="00F373D5"/>
    <w:rsid w:val="03A1686A"/>
    <w:rsid w:val="1C692B46"/>
    <w:rsid w:val="214967B1"/>
    <w:rsid w:val="26AE49A1"/>
    <w:rsid w:val="3D1141CF"/>
    <w:rsid w:val="422D344A"/>
    <w:rsid w:val="668A0EC4"/>
    <w:rsid w:val="6A320F09"/>
    <w:rsid w:val="7C247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Balloon Text"/>
    <w:basedOn w:val="1"/>
    <w:link w:val="6"/>
    <w:semiHidden/>
    <w:unhideWhenUsed/>
    <w:qFormat/>
    <w:uiPriority w:val="99"/>
    <w:rPr>
      <w:sz w:val="18"/>
      <w:szCs w:val="18"/>
    </w:rPr>
  </w:style>
  <w:style w:type="character" w:customStyle="1" w:styleId="6">
    <w:name w:val="批注框文本 Char"/>
    <w:basedOn w:val="5"/>
    <w:link w:val="3"/>
    <w:semiHidden/>
    <w:qFormat/>
    <w:uiPriority w:val="99"/>
    <w:rPr>
      <w:sz w:val="18"/>
      <w:szCs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209C6-213F-44AA-8565-E52DA5A9AD57}">
  <ds:schemaRefs/>
</ds:datastoreItem>
</file>

<file path=docProps/app.xml><?xml version="1.0" encoding="utf-8"?>
<Properties xmlns="http://schemas.openxmlformats.org/officeDocument/2006/extended-properties" xmlns:vt="http://schemas.openxmlformats.org/officeDocument/2006/docPropsVTypes">
  <Template>Normal</Template>
  <Pages>12</Pages>
  <Words>5375</Words>
  <Characters>5514</Characters>
  <Lines>2715</Lines>
  <Paragraphs>764</Paragraphs>
  <TotalTime>4</TotalTime>
  <ScaleCrop>false</ScaleCrop>
  <LinksUpToDate>false</LinksUpToDate>
  <CharactersWithSpaces>5599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2022-07-12T09:49:00Z</dcterms:created>
  <dc:creator>cz</dc:creator>
  <cp:lastModifiedBy>温暖</cp:lastModifiedBy>
  <cp:lastPrinted>2021-08-19T03:05:00Z</cp:lastPrinted>
  <dcterms:modified xsi:type="dcterms:W3CDTF">2024-03-02T03:25:45Z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E361CFC4348E40B0B78B2A245D707143</vt:lpwstr>
  </property>
</Properties>
</file>