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6129B3">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浑源县医疗集团乡镇卫生院</w:t>
      </w:r>
    </w:p>
    <w:p w14:paraId="545C37A6">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14:paraId="5DEC6554">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14:paraId="0196A630">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14:paraId="188EE820">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14:paraId="2FE6FFAC">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14:paraId="73D248F5">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14:paraId="6E2CE86E">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14:paraId="60286E16">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14:paraId="77DE85E1">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14:paraId="36328FFB">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14:paraId="18D55116">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14:paraId="70D3D5DE">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14:paraId="0B07B2A2">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14:paraId="54FAB41C">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14:paraId="7E2FB506">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14:paraId="19C0DDF2">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14:paraId="729C3772">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14:paraId="4ABDAD83">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14:paraId="185B18F4">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14:paraId="3A47582F">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14:paraId="510BC855">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14:paraId="40F682B9">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14:paraId="0A1FE4AD">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14:paraId="6935BC6A">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14:paraId="2590D2A9">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14:paraId="67090869">
      <w:pPr>
        <w:rPr>
          <w:rFonts w:hint="eastAsia" w:ascii="仿宋" w:hAnsi="仿宋" w:eastAsia="仿宋" w:cs="仿宋"/>
          <w:b/>
          <w:color w:val="000000" w:themeColor="text1"/>
          <w:kern w:val="0"/>
          <w:sz w:val="32"/>
          <w:szCs w:val="32"/>
          <w14:textFill>
            <w14:solidFill>
              <w14:schemeClr w14:val="tx1"/>
            </w14:solidFill>
          </w14:textFill>
        </w:rPr>
      </w:pPr>
    </w:p>
    <w:p w14:paraId="79742D58">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14:paraId="0BE8A524">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第一部分：浑源县医疗集团乡镇卫生院概况</w:t>
      </w:r>
    </w:p>
    <w:p w14:paraId="348D03E6">
      <w:pPr>
        <w:numPr>
          <w:ilvl w:val="0"/>
          <w:numId w:val="1"/>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14:paraId="651E64AA">
      <w:pPr>
        <w:numPr>
          <w:ilvl w:val="0"/>
          <w:numId w:val="0"/>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乡镇卫生院综合提供预防、公共卫生服务、保健和基本医疗等服务。加强农村疾病预防控制，做好传染病、地方病防治和疫情等农村突发</w:t>
      </w:r>
      <w:bookmarkStart w:id="0" w:name="_GoBack"/>
      <w:bookmarkEnd w:id="0"/>
      <w:r>
        <w:rPr>
          <w:rFonts w:hint="eastAsia" w:ascii="仿宋" w:hAnsi="仿宋" w:eastAsia="仿宋" w:cs="仿宋"/>
          <w:color w:val="000000" w:themeColor="text1"/>
          <w:kern w:val="0"/>
          <w:sz w:val="32"/>
          <w:szCs w:val="32"/>
          <w14:textFill>
            <w14:solidFill>
              <w14:schemeClr w14:val="tx1"/>
            </w14:solidFill>
          </w14:textFill>
        </w:rPr>
        <w:t>公共卫生事件报告工作，重点控制严重危害农民身体健康的传染病、地方病、职业病和寄生虫病等重大疾病。认真执行儿童计划免疫。积极开展慢性非传染性疾病的防治工作。做好农村孕产妇和儿童保健工作，提高住院分娩率，改善儿童营养状况。积极做好定点医疗机构的医疗服务、计划生育技术指导、康复等工作。开展爱国卫生运动，普及疾病预防和卫生保健知识，指导群众改善居住、饮食、饮水和环境卫生条件，引导和帮助农民建立良好的卫生习惯。</w:t>
      </w:r>
    </w:p>
    <w:p w14:paraId="5442DE81">
      <w:pPr>
        <w:numPr>
          <w:ilvl w:val="0"/>
          <w:numId w:val="1"/>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14:paraId="6BDDE1F6">
      <w:pPr>
        <w:numPr>
          <w:ilvl w:val="0"/>
          <w:numId w:val="0"/>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按照部门决算编报要求，纳入我部门大同市浑源县医疗集团乡镇卫生院202</w:t>
      </w:r>
      <w:r>
        <w:rPr>
          <w:rFonts w:hint="eastAsia" w:ascii="仿宋" w:hAnsi="仿宋" w:eastAsia="仿宋" w:cs="仿宋"/>
          <w:color w:val="000000" w:themeColor="text1"/>
          <w:kern w:val="0"/>
          <w:sz w:val="32"/>
          <w:szCs w:val="32"/>
          <w:lang w:val="en-US" w:eastAsia="zh-CN"/>
          <w14:textFill>
            <w14:solidFill>
              <w14:schemeClr w14:val="tx1"/>
            </w14:solidFill>
          </w14:textFill>
        </w:rPr>
        <w:t>1</w:t>
      </w:r>
      <w:r>
        <w:rPr>
          <w:rFonts w:hint="eastAsia" w:ascii="仿宋" w:hAnsi="仿宋" w:eastAsia="仿宋" w:cs="仿宋"/>
          <w:color w:val="000000" w:themeColor="text1"/>
          <w:kern w:val="0"/>
          <w:sz w:val="32"/>
          <w:szCs w:val="32"/>
          <w14:textFill>
            <w14:solidFill>
              <w14:schemeClr w14:val="tx1"/>
            </w14:solidFill>
          </w14:textFill>
        </w:rPr>
        <w:t>年部门决算编报范围的单位共2</w:t>
      </w:r>
      <w:r>
        <w:rPr>
          <w:rFonts w:hint="eastAsia" w:ascii="仿宋" w:hAnsi="仿宋" w:eastAsia="仿宋" w:cs="仿宋"/>
          <w:color w:val="000000" w:themeColor="text1"/>
          <w:kern w:val="0"/>
          <w:sz w:val="32"/>
          <w:szCs w:val="32"/>
          <w:lang w:val="en-US" w:eastAsia="zh-CN"/>
          <w14:textFill>
            <w14:solidFill>
              <w14:schemeClr w14:val="tx1"/>
            </w14:solidFill>
          </w14:textFill>
        </w:rPr>
        <w:t>1</w:t>
      </w:r>
      <w:r>
        <w:rPr>
          <w:rFonts w:hint="eastAsia" w:ascii="仿宋" w:hAnsi="仿宋" w:eastAsia="仿宋" w:cs="仿宋"/>
          <w:color w:val="000000" w:themeColor="text1"/>
          <w:kern w:val="0"/>
          <w:sz w:val="32"/>
          <w:szCs w:val="32"/>
          <w14:textFill>
            <w14:solidFill>
              <w14:schemeClr w14:val="tx1"/>
            </w14:solidFill>
          </w14:textFill>
        </w:rPr>
        <w:t>个，本部门没有下属单位。</w:t>
      </w:r>
    </w:p>
    <w:p w14:paraId="62671948">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14:paraId="4804969F">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附件：大同市浑源县医疗集团乡镇卫生院-2021年度部门决算公开报表.xls</w:t>
      </w:r>
    </w:p>
    <w:p w14:paraId="344FAEE2">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14:paraId="4C49BCCB">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14:paraId="2778E683">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8908.38万元，上年度总收入为9252.82万元，增减-3.72 %。其中：一般公共预算财政拨款本年度收入为6023.81万元，上年度收入为5332.05万元，增减12.97 %；政府性基金预算财政拨款本年度收入为0万元，上年度收入为0万元，增减0 %；事业收入本年度收入为2858.9万元，上年度收入为3920.78万元，增减-27.08 %；其他收入本年度收入为25.67万元，上年度收入为0万元，增减0%。</w:t>
      </w:r>
    </w:p>
    <w:p w14:paraId="782BC956">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14:paraId="62480F8D">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9474.17万元，上年度总支出为9271.6万元，增减2.18%。其中：基本支出本年度支出为6088.37万元，上年度支出为6289.85万元，增减-3.2 %；项目支出本年度支出为3385.8万元，上年度支出为2981.75万元，增减13.55 %。</w:t>
      </w:r>
    </w:p>
    <w:p w14:paraId="522F27E5">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14:paraId="64AB68C8">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14:paraId="381C0895">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14:paraId="3677C9DC">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14:paraId="1C42D45E">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14:paraId="0C0391ED">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本单位本年度政府采购总价为377.72万元，其中：货物采购377.72万元，工程采购0万元，服务采购0万元。</w:t>
      </w:r>
    </w:p>
    <w:p w14:paraId="01FF1554">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14:paraId="4C7AD49C">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14:paraId="6A5BE00A">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我单位产权房屋面积为19040平方米，价值1685.08万元。</w:t>
      </w:r>
    </w:p>
    <w:p w14:paraId="50CD7C8E">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14:paraId="5B7F7EBC">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单位账面车辆为8辆，价值60.4万元。</w:t>
      </w:r>
    </w:p>
    <w:p w14:paraId="7194408A">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14:paraId="2D482F6A">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（1）预算绩效管理工作开展情况。</w:t>
      </w:r>
    </w:p>
    <w:p w14:paraId="7B9A50C0">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根据预算绩效管理要求，我部门组织对2021年度</w:t>
      </w:r>
      <w:r>
        <w:rPr>
          <w:rFonts w:hint="eastAsia" w:ascii="仿宋" w:hAnsi="仿宋" w:eastAsia="仿宋" w:cs="仿宋"/>
          <w:color w:val="000000" w:themeColor="text1"/>
          <w:kern w:val="0"/>
          <w:sz w:val="32"/>
          <w:szCs w:val="32"/>
          <w:lang w:eastAsia="zh-CN"/>
          <w14:textFill>
            <w14:solidFill>
              <w14:schemeClr w14:val="tx1"/>
            </w14:solidFill>
          </w14:textFill>
        </w:rPr>
        <w:t>县</w:t>
      </w:r>
      <w:r>
        <w:rPr>
          <w:rFonts w:hint="eastAsia" w:ascii="仿宋" w:hAnsi="仿宋" w:eastAsia="仿宋" w:cs="仿宋"/>
          <w:color w:val="000000" w:themeColor="text1"/>
          <w:kern w:val="0"/>
          <w:sz w:val="32"/>
          <w:szCs w:val="32"/>
          <w14:textFill>
            <w14:solidFill>
              <w14:schemeClr w14:val="tx1"/>
            </w14:solidFill>
          </w14:textFill>
        </w:rPr>
        <w:t>级财政预算安排的专项资金类</w:t>
      </w:r>
      <w:r>
        <w:rPr>
          <w:rFonts w:hint="eastAsia" w:ascii="仿宋" w:hAnsi="仿宋" w:eastAsia="仿宋" w:cs="仿宋"/>
          <w:color w:val="000000" w:themeColor="text1"/>
          <w:kern w:val="0"/>
          <w:sz w:val="32"/>
          <w:szCs w:val="32"/>
          <w:lang w:val="en-US" w:eastAsia="zh-CN"/>
          <w14:textFill>
            <w14:solidFill>
              <w14:schemeClr w14:val="tx1"/>
            </w14:solidFill>
          </w14:textFill>
        </w:rPr>
        <w:t>3</w:t>
      </w:r>
      <w:r>
        <w:rPr>
          <w:rFonts w:hint="eastAsia" w:ascii="仿宋" w:hAnsi="仿宋" w:eastAsia="仿宋" w:cs="仿宋"/>
          <w:color w:val="000000" w:themeColor="text1"/>
          <w:kern w:val="0"/>
          <w:sz w:val="32"/>
          <w:szCs w:val="32"/>
          <w14:textFill>
            <w14:solidFill>
              <w14:schemeClr w14:val="tx1"/>
            </w14:solidFill>
          </w14:textFill>
        </w:rPr>
        <w:t>个项目支出全面开展绩效自评，涉及预算资金</w:t>
      </w:r>
      <w:r>
        <w:rPr>
          <w:rFonts w:hint="eastAsia" w:ascii="仿宋" w:hAnsi="仿宋" w:eastAsia="仿宋" w:cs="仿宋"/>
          <w:color w:val="000000" w:themeColor="text1"/>
          <w:kern w:val="0"/>
          <w:sz w:val="32"/>
          <w:szCs w:val="32"/>
          <w:lang w:val="en-US" w:eastAsia="zh-CN"/>
          <w14:textFill>
            <w14:solidFill>
              <w14:schemeClr w14:val="tx1"/>
            </w14:solidFill>
          </w14:textFill>
        </w:rPr>
        <w:t>224.60</w:t>
      </w:r>
      <w:r>
        <w:rPr>
          <w:rFonts w:hint="eastAsia" w:ascii="仿宋" w:hAnsi="仿宋" w:eastAsia="仿宋" w:cs="仿宋"/>
          <w:color w:val="000000" w:themeColor="text1"/>
          <w:kern w:val="0"/>
          <w:sz w:val="32"/>
          <w:szCs w:val="32"/>
          <w14:textFill>
            <w14:solidFill>
              <w14:schemeClr w14:val="tx1"/>
            </w14:solidFill>
          </w14:textFill>
        </w:rPr>
        <w:t>万元，占一般公共预算项目支出总额的</w:t>
      </w:r>
      <w:r>
        <w:rPr>
          <w:rFonts w:hint="eastAsia" w:ascii="仿宋" w:hAnsi="仿宋" w:eastAsia="仿宋" w:cs="仿宋"/>
          <w:color w:val="000000" w:themeColor="text1"/>
          <w:kern w:val="0"/>
          <w:sz w:val="32"/>
          <w:szCs w:val="32"/>
          <w:lang w:val="en-US" w:eastAsia="zh-CN"/>
          <w14:textFill>
            <w14:solidFill>
              <w14:schemeClr w14:val="tx1"/>
            </w14:solidFill>
          </w14:textFill>
        </w:rPr>
        <w:t>6.63</w:t>
      </w:r>
      <w:r>
        <w:rPr>
          <w:rFonts w:hint="eastAsia" w:ascii="仿宋" w:hAnsi="仿宋" w:eastAsia="仿宋" w:cs="仿宋"/>
          <w:color w:val="000000" w:themeColor="text1"/>
          <w:kern w:val="0"/>
          <w:sz w:val="32"/>
          <w:szCs w:val="32"/>
          <w14:textFill>
            <w14:solidFill>
              <w14:schemeClr w14:val="tx1"/>
            </w14:solidFill>
          </w14:textFill>
        </w:rPr>
        <w:t>%。</w:t>
      </w:r>
    </w:p>
    <w:p w14:paraId="20290307">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（2）部门决算中项目绩效自评结果。</w:t>
      </w:r>
    </w:p>
    <w:p w14:paraId="3708D97A">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2</w:t>
      </w:r>
      <w:r>
        <w:rPr>
          <w:rFonts w:hint="eastAsia" w:ascii="仿宋" w:hAnsi="仿宋" w:eastAsia="仿宋" w:cs="仿宋"/>
          <w:color w:val="000000" w:themeColor="text1"/>
          <w:kern w:val="0"/>
          <w:sz w:val="32"/>
          <w:szCs w:val="32"/>
          <w14:textFill>
            <w14:solidFill>
              <w14:schemeClr w14:val="tx1"/>
            </w14:solidFill>
          </w14:textFill>
        </w:rPr>
        <w:t>021年度村卫生室运行经费市级补助资金项目绩效自评综述：根据年初设定的绩效目标，项目自评得分为</w:t>
      </w:r>
      <w:r>
        <w:rPr>
          <w:rFonts w:hint="eastAsia" w:ascii="仿宋" w:hAnsi="仿宋" w:eastAsia="仿宋" w:cs="仿宋"/>
          <w:color w:val="000000" w:themeColor="text1"/>
          <w:kern w:val="0"/>
          <w:sz w:val="32"/>
          <w:szCs w:val="32"/>
          <w:lang w:val="en-US" w:eastAsia="zh-CN"/>
          <w14:textFill>
            <w14:solidFill>
              <w14:schemeClr w14:val="tx1"/>
            </w14:solidFill>
          </w14:textFill>
        </w:rPr>
        <w:t>98.75</w:t>
      </w:r>
      <w:r>
        <w:rPr>
          <w:rFonts w:hint="eastAsia" w:ascii="仿宋" w:hAnsi="仿宋" w:eastAsia="仿宋" w:cs="仿宋"/>
          <w:color w:val="000000" w:themeColor="text1"/>
          <w:kern w:val="0"/>
          <w:sz w:val="32"/>
          <w:szCs w:val="32"/>
          <w14:textFill>
            <w14:solidFill>
              <w14:schemeClr w14:val="tx1"/>
            </w14:solidFill>
          </w14:textFill>
        </w:rPr>
        <w:t>分。全年预算数为</w:t>
      </w:r>
      <w:r>
        <w:rPr>
          <w:rFonts w:hint="eastAsia" w:ascii="仿宋" w:hAnsi="仿宋" w:eastAsia="仿宋" w:cs="仿宋"/>
          <w:color w:val="000000" w:themeColor="text1"/>
          <w:kern w:val="0"/>
          <w:sz w:val="32"/>
          <w:szCs w:val="32"/>
          <w:lang w:val="en-US" w:eastAsia="zh-CN"/>
          <w14:textFill>
            <w14:solidFill>
              <w14:schemeClr w14:val="tx1"/>
            </w14:solidFill>
          </w14:textFill>
        </w:rPr>
        <w:t>9.13</w:t>
      </w:r>
      <w:r>
        <w:rPr>
          <w:rFonts w:hint="eastAsia" w:ascii="仿宋" w:hAnsi="仿宋" w:eastAsia="仿宋" w:cs="仿宋"/>
          <w:color w:val="000000" w:themeColor="text1"/>
          <w:kern w:val="0"/>
          <w:sz w:val="32"/>
          <w:szCs w:val="32"/>
          <w14:textFill>
            <w14:solidFill>
              <w14:schemeClr w14:val="tx1"/>
            </w14:solidFill>
          </w14:textFill>
        </w:rPr>
        <w:t>万元，执行数为</w:t>
      </w:r>
      <w:r>
        <w:rPr>
          <w:rFonts w:hint="eastAsia" w:ascii="仿宋" w:hAnsi="仿宋" w:eastAsia="仿宋" w:cs="仿宋"/>
          <w:color w:val="000000" w:themeColor="text1"/>
          <w:kern w:val="0"/>
          <w:sz w:val="32"/>
          <w:szCs w:val="32"/>
          <w:lang w:val="en-US" w:eastAsia="zh-CN"/>
          <w14:textFill>
            <w14:solidFill>
              <w14:schemeClr w14:val="tx1"/>
            </w14:solidFill>
          </w14:textFill>
        </w:rPr>
        <w:t>7.99</w:t>
      </w:r>
      <w:r>
        <w:rPr>
          <w:rFonts w:hint="eastAsia" w:ascii="仿宋" w:hAnsi="仿宋" w:eastAsia="仿宋" w:cs="仿宋"/>
          <w:color w:val="000000" w:themeColor="text1"/>
          <w:kern w:val="0"/>
          <w:sz w:val="32"/>
          <w:szCs w:val="32"/>
          <w14:textFill>
            <w14:solidFill>
              <w14:schemeClr w14:val="tx1"/>
            </w14:solidFill>
          </w14:textFill>
        </w:rPr>
        <w:t>万元，完成预算的</w:t>
      </w:r>
      <w:r>
        <w:rPr>
          <w:rFonts w:hint="eastAsia" w:ascii="仿宋" w:hAnsi="仿宋" w:eastAsia="仿宋" w:cs="仿宋"/>
          <w:color w:val="000000" w:themeColor="text1"/>
          <w:kern w:val="0"/>
          <w:sz w:val="32"/>
          <w:szCs w:val="32"/>
          <w:lang w:val="en-US" w:eastAsia="zh-CN"/>
          <w14:textFill>
            <w14:solidFill>
              <w14:schemeClr w14:val="tx1"/>
            </w14:solidFill>
          </w14:textFill>
        </w:rPr>
        <w:t>87.52</w:t>
      </w:r>
      <w:r>
        <w:rPr>
          <w:rFonts w:hint="eastAsia" w:ascii="仿宋" w:hAnsi="仿宋" w:eastAsia="仿宋" w:cs="仿宋"/>
          <w:color w:val="000000" w:themeColor="text1"/>
          <w:kern w:val="0"/>
          <w:sz w:val="32"/>
          <w:szCs w:val="32"/>
          <w14:textFill>
            <w14:solidFill>
              <w14:schemeClr w14:val="tx1"/>
            </w14:solidFill>
          </w14:textFill>
        </w:rPr>
        <w:t>%。项目绩效目标完成情况：一是</w:t>
      </w:r>
      <w:r>
        <w:rPr>
          <w:rFonts w:hint="eastAsia" w:ascii="仿宋" w:hAnsi="仿宋" w:eastAsia="仿宋" w:cs="仿宋"/>
          <w:color w:val="000000" w:themeColor="text1"/>
          <w:kern w:val="0"/>
          <w:sz w:val="32"/>
          <w:szCs w:val="32"/>
          <w:lang w:val="en-US" w:eastAsia="zh-CN"/>
          <w14:textFill>
            <w14:solidFill>
              <w14:schemeClr w14:val="tx1"/>
            </w14:solidFill>
          </w14:textFill>
        </w:rPr>
        <w:t>补助村卫生室个数217个</w:t>
      </w:r>
      <w:r>
        <w:rPr>
          <w:rFonts w:hint="eastAsia" w:ascii="仿宋" w:hAnsi="仿宋" w:eastAsia="仿宋" w:cs="仿宋"/>
          <w:color w:val="000000" w:themeColor="text1"/>
          <w:kern w:val="0"/>
          <w:sz w:val="32"/>
          <w:szCs w:val="32"/>
          <w14:textFill>
            <w14:solidFill>
              <w14:schemeClr w14:val="tx1"/>
            </w14:solidFill>
          </w14:textFill>
        </w:rPr>
        <w:t>；二是</w:t>
      </w:r>
      <w:r>
        <w:rPr>
          <w:rFonts w:hint="eastAsia" w:ascii="仿宋" w:hAnsi="仿宋" w:eastAsia="仿宋" w:cs="仿宋"/>
          <w:color w:val="000000" w:themeColor="text1"/>
          <w:kern w:val="0"/>
          <w:sz w:val="32"/>
          <w:szCs w:val="32"/>
          <w:lang w:val="en-US" w:eastAsia="zh-CN"/>
          <w14:textFill>
            <w14:solidFill>
              <w14:schemeClr w14:val="tx1"/>
            </w14:solidFill>
          </w14:textFill>
        </w:rPr>
        <w:t>卫生室运营条件符合率100%；三是补助资金发放及时；保障村民及时就医；人民群众满意度大于等于90%</w:t>
      </w:r>
      <w:r>
        <w:rPr>
          <w:rFonts w:hint="eastAsia" w:ascii="仿宋" w:hAnsi="仿宋" w:eastAsia="仿宋" w:cs="仿宋"/>
          <w:color w:val="000000" w:themeColor="text1"/>
          <w:kern w:val="0"/>
          <w:sz w:val="32"/>
          <w:szCs w:val="32"/>
          <w14:textFill>
            <w14:solidFill>
              <w14:schemeClr w14:val="tx1"/>
            </w14:solidFill>
          </w14:textFill>
        </w:rPr>
        <w:t>。</w:t>
      </w:r>
    </w:p>
    <w:p w14:paraId="4EAE3932">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2021年中央财政补助基本药物制度资金</w:t>
      </w:r>
      <w:r>
        <w:rPr>
          <w:rFonts w:hint="eastAsia" w:ascii="仿宋" w:hAnsi="仿宋" w:eastAsia="仿宋" w:cs="仿宋"/>
          <w:color w:val="000000" w:themeColor="text1"/>
          <w:kern w:val="0"/>
          <w:sz w:val="32"/>
          <w:szCs w:val="32"/>
          <w14:textFill>
            <w14:solidFill>
              <w14:schemeClr w14:val="tx1"/>
            </w14:solidFill>
          </w14:textFill>
        </w:rPr>
        <w:t>项目绩效自评综述：根据年初设定的绩效目标，项目自评得分为</w:t>
      </w:r>
      <w:r>
        <w:rPr>
          <w:rFonts w:hint="eastAsia" w:ascii="仿宋" w:hAnsi="仿宋" w:eastAsia="仿宋" w:cs="仿宋"/>
          <w:color w:val="000000" w:themeColor="text1"/>
          <w:kern w:val="0"/>
          <w:sz w:val="32"/>
          <w:szCs w:val="32"/>
          <w:lang w:val="en-US" w:eastAsia="zh-CN"/>
          <w14:textFill>
            <w14:solidFill>
              <w14:schemeClr w14:val="tx1"/>
            </w14:solidFill>
          </w14:textFill>
        </w:rPr>
        <w:t>98.41</w:t>
      </w:r>
      <w:r>
        <w:rPr>
          <w:rFonts w:hint="eastAsia" w:ascii="仿宋" w:hAnsi="仿宋" w:eastAsia="仿宋" w:cs="仿宋"/>
          <w:color w:val="000000" w:themeColor="text1"/>
          <w:kern w:val="0"/>
          <w:sz w:val="32"/>
          <w:szCs w:val="32"/>
          <w14:textFill>
            <w14:solidFill>
              <w14:schemeClr w14:val="tx1"/>
            </w14:solidFill>
          </w14:textFill>
        </w:rPr>
        <w:t>分。全年预算数为</w:t>
      </w:r>
      <w:r>
        <w:rPr>
          <w:rFonts w:hint="eastAsia" w:ascii="仿宋" w:hAnsi="仿宋" w:eastAsia="仿宋" w:cs="仿宋"/>
          <w:color w:val="000000" w:themeColor="text1"/>
          <w:kern w:val="0"/>
          <w:sz w:val="32"/>
          <w:szCs w:val="32"/>
          <w:lang w:val="en-US" w:eastAsia="zh-CN"/>
          <w14:textFill>
            <w14:solidFill>
              <w14:schemeClr w14:val="tx1"/>
            </w14:solidFill>
          </w14:textFill>
        </w:rPr>
        <w:t>206.83</w:t>
      </w:r>
      <w:r>
        <w:rPr>
          <w:rFonts w:hint="eastAsia" w:ascii="仿宋" w:hAnsi="仿宋" w:eastAsia="仿宋" w:cs="仿宋"/>
          <w:color w:val="000000" w:themeColor="text1"/>
          <w:kern w:val="0"/>
          <w:sz w:val="32"/>
          <w:szCs w:val="32"/>
          <w14:textFill>
            <w14:solidFill>
              <w14:schemeClr w14:val="tx1"/>
            </w14:solidFill>
          </w14:textFill>
        </w:rPr>
        <w:t>万元，执行数为</w:t>
      </w:r>
      <w:r>
        <w:rPr>
          <w:rFonts w:hint="eastAsia" w:ascii="仿宋" w:hAnsi="仿宋" w:eastAsia="仿宋" w:cs="仿宋"/>
          <w:color w:val="000000" w:themeColor="text1"/>
          <w:kern w:val="0"/>
          <w:sz w:val="32"/>
          <w:szCs w:val="32"/>
          <w:lang w:val="en-US" w:eastAsia="zh-CN"/>
          <w14:textFill>
            <w14:solidFill>
              <w14:schemeClr w14:val="tx1"/>
            </w14:solidFill>
          </w14:textFill>
        </w:rPr>
        <w:t>173.9</w:t>
      </w:r>
      <w:r>
        <w:rPr>
          <w:rFonts w:hint="eastAsia" w:ascii="仿宋" w:hAnsi="仿宋" w:eastAsia="仿宋" w:cs="仿宋"/>
          <w:color w:val="000000" w:themeColor="text1"/>
          <w:kern w:val="0"/>
          <w:sz w:val="32"/>
          <w:szCs w:val="32"/>
          <w14:textFill>
            <w14:solidFill>
              <w14:schemeClr w14:val="tx1"/>
            </w14:solidFill>
          </w14:textFill>
        </w:rPr>
        <w:t>万元，完成预算的</w:t>
      </w:r>
      <w:r>
        <w:rPr>
          <w:rFonts w:hint="eastAsia" w:ascii="仿宋" w:hAnsi="仿宋" w:eastAsia="仿宋" w:cs="仿宋"/>
          <w:color w:val="000000" w:themeColor="text1"/>
          <w:kern w:val="0"/>
          <w:sz w:val="32"/>
          <w:szCs w:val="32"/>
          <w:lang w:val="en-US" w:eastAsia="zh-CN"/>
          <w14:textFill>
            <w14:solidFill>
              <w14:schemeClr w14:val="tx1"/>
            </w14:solidFill>
          </w14:textFill>
        </w:rPr>
        <w:t>84.08%</w:t>
      </w:r>
      <w:r>
        <w:rPr>
          <w:rFonts w:hint="eastAsia" w:ascii="仿宋" w:hAnsi="仿宋" w:eastAsia="仿宋" w:cs="仿宋"/>
          <w:color w:val="000000" w:themeColor="text1"/>
          <w:kern w:val="0"/>
          <w:sz w:val="32"/>
          <w:szCs w:val="32"/>
          <w14:textFill>
            <w14:solidFill>
              <w14:schemeClr w14:val="tx1"/>
            </w14:solidFill>
          </w14:textFill>
        </w:rPr>
        <w:t>。项目绩效目标完成情况：一是</w:t>
      </w:r>
      <w:r>
        <w:rPr>
          <w:rFonts w:hint="eastAsia" w:ascii="仿宋" w:hAnsi="仿宋" w:eastAsia="仿宋" w:cs="仿宋"/>
          <w:color w:val="000000" w:themeColor="text1"/>
          <w:kern w:val="0"/>
          <w:sz w:val="32"/>
          <w:szCs w:val="32"/>
          <w:lang w:val="en-US" w:eastAsia="zh-CN"/>
          <w14:textFill>
            <w14:solidFill>
              <w14:schemeClr w14:val="tx1"/>
            </w14:solidFill>
          </w14:textFill>
        </w:rPr>
        <w:t>覆盖卫生室卫生所个数262个</w:t>
      </w:r>
      <w:r>
        <w:rPr>
          <w:rFonts w:hint="eastAsia" w:ascii="仿宋" w:hAnsi="仿宋" w:eastAsia="仿宋" w:cs="仿宋"/>
          <w:color w:val="000000" w:themeColor="text1"/>
          <w:kern w:val="0"/>
          <w:sz w:val="32"/>
          <w:szCs w:val="32"/>
          <w14:textFill>
            <w14:solidFill>
              <w14:schemeClr w14:val="tx1"/>
            </w14:solidFill>
          </w14:textFill>
        </w:rPr>
        <w:t>；覆盖乡镇卫生院</w:t>
      </w:r>
      <w:r>
        <w:rPr>
          <w:rFonts w:hint="eastAsia" w:ascii="仿宋" w:hAnsi="仿宋" w:eastAsia="仿宋" w:cs="仿宋"/>
          <w:color w:val="000000" w:themeColor="text1"/>
          <w:kern w:val="0"/>
          <w:sz w:val="32"/>
          <w:szCs w:val="32"/>
          <w:lang w:val="en-US" w:eastAsia="zh-CN"/>
          <w14:textFill>
            <w14:solidFill>
              <w14:schemeClr w14:val="tx1"/>
            </w14:solidFill>
          </w14:textFill>
        </w:rPr>
        <w:t>28所；</w:t>
      </w:r>
      <w:r>
        <w:rPr>
          <w:rFonts w:hint="eastAsia" w:ascii="仿宋" w:hAnsi="仿宋" w:eastAsia="仿宋" w:cs="仿宋"/>
          <w:color w:val="000000" w:themeColor="text1"/>
          <w:kern w:val="0"/>
          <w:sz w:val="32"/>
          <w:szCs w:val="32"/>
          <w14:textFill>
            <w14:solidFill>
              <w14:schemeClr w14:val="tx1"/>
            </w14:solidFill>
          </w14:textFill>
        </w:rPr>
        <w:t>二是</w:t>
      </w:r>
      <w:r>
        <w:rPr>
          <w:rFonts w:hint="eastAsia" w:ascii="仿宋" w:hAnsi="仿宋" w:eastAsia="仿宋" w:cs="仿宋"/>
          <w:color w:val="000000" w:themeColor="text1"/>
          <w:kern w:val="0"/>
          <w:sz w:val="32"/>
          <w:szCs w:val="32"/>
          <w:lang w:val="en-US" w:eastAsia="zh-CN"/>
          <w14:textFill>
            <w14:solidFill>
              <w14:schemeClr w14:val="tx1"/>
            </w14:solidFill>
          </w14:textFill>
        </w:rPr>
        <w:t>应补尽补率率100%；三是补助资金发放及时；保障群众基本用药；受益群众满意度大于等于90%</w:t>
      </w:r>
      <w:r>
        <w:rPr>
          <w:rFonts w:hint="eastAsia" w:ascii="仿宋" w:hAnsi="仿宋" w:eastAsia="仿宋" w:cs="仿宋"/>
          <w:color w:val="000000" w:themeColor="text1"/>
          <w:kern w:val="0"/>
          <w:sz w:val="32"/>
          <w:szCs w:val="32"/>
          <w14:textFill>
            <w14:solidFill>
              <w14:schemeClr w14:val="tx1"/>
            </w14:solidFill>
          </w14:textFill>
        </w:rPr>
        <w:t>。</w:t>
      </w:r>
    </w:p>
    <w:p w14:paraId="3BF1D1BD">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2021年在岗乡村医生市级补助资金</w:t>
      </w:r>
      <w:r>
        <w:rPr>
          <w:rFonts w:hint="eastAsia" w:ascii="仿宋" w:hAnsi="仿宋" w:eastAsia="仿宋" w:cs="仿宋"/>
          <w:color w:val="000000" w:themeColor="text1"/>
          <w:kern w:val="0"/>
          <w:sz w:val="32"/>
          <w:szCs w:val="32"/>
          <w14:textFill>
            <w14:solidFill>
              <w14:schemeClr w14:val="tx1"/>
            </w14:solidFill>
          </w14:textFill>
        </w:rPr>
        <w:t>项目绩效自评综述：根据年初设定的绩效目标，项目自评得分为</w:t>
      </w:r>
      <w:r>
        <w:rPr>
          <w:rFonts w:hint="eastAsia" w:ascii="仿宋" w:hAnsi="仿宋" w:eastAsia="仿宋" w:cs="仿宋"/>
          <w:color w:val="000000" w:themeColor="text1"/>
          <w:kern w:val="0"/>
          <w:sz w:val="32"/>
          <w:szCs w:val="32"/>
          <w:lang w:val="en-US" w:eastAsia="zh-CN"/>
          <w14:textFill>
            <w14:solidFill>
              <w14:schemeClr w14:val="tx1"/>
            </w14:solidFill>
          </w14:textFill>
        </w:rPr>
        <w:t>99.9</w:t>
      </w:r>
      <w:r>
        <w:rPr>
          <w:rFonts w:hint="eastAsia" w:ascii="仿宋" w:hAnsi="仿宋" w:eastAsia="仿宋" w:cs="仿宋"/>
          <w:color w:val="000000" w:themeColor="text1"/>
          <w:kern w:val="0"/>
          <w:sz w:val="32"/>
          <w:szCs w:val="32"/>
          <w14:textFill>
            <w14:solidFill>
              <w14:schemeClr w14:val="tx1"/>
            </w14:solidFill>
          </w14:textFill>
        </w:rPr>
        <w:t>分。全年预算数为</w:t>
      </w:r>
      <w:r>
        <w:rPr>
          <w:rFonts w:hint="eastAsia" w:ascii="仿宋" w:hAnsi="仿宋" w:eastAsia="仿宋" w:cs="仿宋"/>
          <w:color w:val="000000" w:themeColor="text1"/>
          <w:kern w:val="0"/>
          <w:sz w:val="32"/>
          <w:szCs w:val="32"/>
          <w:lang w:val="en-US" w:eastAsia="zh-CN"/>
          <w14:textFill>
            <w14:solidFill>
              <w14:schemeClr w14:val="tx1"/>
            </w14:solidFill>
          </w14:textFill>
        </w:rPr>
        <w:t>8.64</w:t>
      </w:r>
      <w:r>
        <w:rPr>
          <w:rFonts w:hint="eastAsia" w:ascii="仿宋" w:hAnsi="仿宋" w:eastAsia="仿宋" w:cs="仿宋"/>
          <w:color w:val="000000" w:themeColor="text1"/>
          <w:kern w:val="0"/>
          <w:sz w:val="32"/>
          <w:szCs w:val="32"/>
          <w14:textFill>
            <w14:solidFill>
              <w14:schemeClr w14:val="tx1"/>
            </w14:solidFill>
          </w14:textFill>
        </w:rPr>
        <w:t>万元，执行数为</w:t>
      </w:r>
      <w:r>
        <w:rPr>
          <w:rFonts w:hint="eastAsia" w:ascii="仿宋" w:hAnsi="仿宋" w:eastAsia="仿宋" w:cs="仿宋"/>
          <w:color w:val="000000" w:themeColor="text1"/>
          <w:kern w:val="0"/>
          <w:sz w:val="32"/>
          <w:szCs w:val="32"/>
          <w:lang w:val="en-US" w:eastAsia="zh-CN"/>
          <w14:textFill>
            <w14:solidFill>
              <w14:schemeClr w14:val="tx1"/>
            </w14:solidFill>
          </w14:textFill>
        </w:rPr>
        <w:t>8.56</w:t>
      </w:r>
      <w:r>
        <w:rPr>
          <w:rFonts w:hint="eastAsia" w:ascii="仿宋" w:hAnsi="仿宋" w:eastAsia="仿宋" w:cs="仿宋"/>
          <w:color w:val="000000" w:themeColor="text1"/>
          <w:kern w:val="0"/>
          <w:sz w:val="32"/>
          <w:szCs w:val="32"/>
          <w14:textFill>
            <w14:solidFill>
              <w14:schemeClr w14:val="tx1"/>
            </w14:solidFill>
          </w14:textFill>
        </w:rPr>
        <w:t>万元，完成预算的</w:t>
      </w:r>
      <w:r>
        <w:rPr>
          <w:rFonts w:hint="eastAsia" w:ascii="仿宋" w:hAnsi="仿宋" w:eastAsia="仿宋" w:cs="仿宋"/>
          <w:color w:val="000000" w:themeColor="text1"/>
          <w:kern w:val="0"/>
          <w:sz w:val="32"/>
          <w:szCs w:val="32"/>
          <w:lang w:val="en-US" w:eastAsia="zh-CN"/>
          <w14:textFill>
            <w14:solidFill>
              <w14:schemeClr w14:val="tx1"/>
            </w14:solidFill>
          </w14:textFill>
        </w:rPr>
        <w:t>99%</w:t>
      </w:r>
      <w:r>
        <w:rPr>
          <w:rFonts w:hint="eastAsia" w:ascii="仿宋" w:hAnsi="仿宋" w:eastAsia="仿宋" w:cs="仿宋"/>
          <w:color w:val="000000" w:themeColor="text1"/>
          <w:kern w:val="0"/>
          <w:sz w:val="32"/>
          <w:szCs w:val="32"/>
          <w14:textFill>
            <w14:solidFill>
              <w14:schemeClr w14:val="tx1"/>
            </w14:solidFill>
          </w14:textFill>
        </w:rPr>
        <w:t>。项目绩效目标完成情况：一是</w:t>
      </w:r>
      <w:r>
        <w:rPr>
          <w:rFonts w:hint="eastAsia" w:ascii="仿宋" w:hAnsi="仿宋" w:eastAsia="仿宋" w:cs="仿宋"/>
          <w:color w:val="000000" w:themeColor="text1"/>
          <w:kern w:val="0"/>
          <w:sz w:val="32"/>
          <w:szCs w:val="32"/>
          <w:lang w:val="en-US" w:eastAsia="zh-CN"/>
          <w14:textFill>
            <w14:solidFill>
              <w14:schemeClr w14:val="tx1"/>
            </w14:solidFill>
          </w14:textFill>
        </w:rPr>
        <w:t>村医补助项目个数1个</w:t>
      </w:r>
      <w:r>
        <w:rPr>
          <w:rFonts w:hint="eastAsia" w:ascii="仿宋" w:hAnsi="仿宋" w:eastAsia="仿宋" w:cs="仿宋"/>
          <w:color w:val="000000" w:themeColor="text1"/>
          <w:kern w:val="0"/>
          <w:sz w:val="32"/>
          <w:szCs w:val="32"/>
          <w14:textFill>
            <w14:solidFill>
              <w14:schemeClr w14:val="tx1"/>
            </w14:solidFill>
          </w14:textFill>
        </w:rPr>
        <w:t>；补助对象资格符合率</w:t>
      </w:r>
      <w:r>
        <w:rPr>
          <w:rFonts w:hint="eastAsia" w:ascii="仿宋" w:hAnsi="仿宋" w:eastAsia="仿宋" w:cs="仿宋"/>
          <w:color w:val="000000" w:themeColor="text1"/>
          <w:kern w:val="0"/>
          <w:sz w:val="32"/>
          <w:szCs w:val="32"/>
          <w:lang w:val="en-US" w:eastAsia="zh-CN"/>
          <w14:textFill>
            <w14:solidFill>
              <w14:schemeClr w14:val="tx1"/>
            </w14:solidFill>
          </w14:textFill>
        </w:rPr>
        <w:t>100%；补助资金发放及时性100%；补助资金发放及时；人民群众满意度大于等于90%</w:t>
      </w:r>
      <w:r>
        <w:rPr>
          <w:rFonts w:hint="eastAsia" w:ascii="仿宋" w:hAnsi="仿宋" w:eastAsia="仿宋" w:cs="仿宋"/>
          <w:color w:val="000000" w:themeColor="text1"/>
          <w:kern w:val="0"/>
          <w:sz w:val="32"/>
          <w:szCs w:val="32"/>
          <w14:textFill>
            <w14:solidFill>
              <w14:schemeClr w14:val="tx1"/>
            </w14:solidFill>
          </w14:textFill>
        </w:rPr>
        <w:t>。</w:t>
      </w:r>
    </w:p>
    <w:p w14:paraId="3A9CAE53">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14:paraId="04756904">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14:paraId="52DD9C80">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14:paraId="52F108CC">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14:paraId="3CF668E8">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14:paraId="3DA4ADE3">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14:paraId="59C3E398">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14:paraId="402120DB">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14:paraId="1B97FB3D">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14:paraId="0CC80E51">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14:paraId="4CC0F1E0">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14:paraId="41FA4512">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14:paraId="74C3745B">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14:paraId="52A85D10">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14:paraId="174462F2">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14:paraId="463B1A80">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14:paraId="085F13D6">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14:paraId="09E4AF85">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14:paraId="4F32BCF3">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14:paraId="01862A7B">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14:paraId="537DCB5D">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14:paraId="23016E09">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14:paraId="2801F757">
      <w:pPr>
        <w:rPr>
          <w:rFonts w:hint="eastAsia" w:ascii="仿宋" w:hAnsi="仿宋" w:eastAsia="仿宋" w:cs="仿宋"/>
          <w:color w:val="000000" w:themeColor="text1"/>
          <w:sz w:val="32"/>
          <w:szCs w:val="32"/>
          <w14:textFill>
            <w14:solidFill>
              <w14:schemeClr w14:val="tx1"/>
            </w14:solidFill>
          </w14:textFill>
        </w:rPr>
      </w:pPr>
    </w:p>
    <w:p w14:paraId="158A1BA5">
      <w:pPr>
        <w:jc w:val="right"/>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浑源县医疗集团乡镇卫生院</w:t>
      </w:r>
    </w:p>
    <w:p w14:paraId="5BC788C2">
      <w:pPr>
        <w:ind w:firstLine="5440" w:firstLineChars="1700"/>
        <w:jc w:val="both"/>
        <w:rPr>
          <w:rFonts w:hint="eastAsia" w:ascii="仿宋" w:hAnsi="仿宋" w:eastAsia="仿宋" w:cs="仿宋"/>
          <w:color w:val="000000" w:themeColor="text1"/>
          <w:sz w:val="32"/>
          <w:szCs w:val="32"/>
          <w:lang w:val="en-US" w:eastAsia="zh-CN"/>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 xml:space="preserve"> 2022年7月1</w:t>
      </w:r>
      <w:r>
        <w:rPr>
          <w:rFonts w:hint="eastAsia" w:ascii="仿宋" w:hAnsi="仿宋" w:eastAsia="仿宋" w:cs="仿宋"/>
          <w:color w:val="000000" w:themeColor="text1"/>
          <w:sz w:val="32"/>
          <w:szCs w:val="32"/>
          <w:lang w:val="en-US" w:eastAsia="zh-CN"/>
          <w14:textFill>
            <w14:solidFill>
              <w14:schemeClr w14:val="tx1"/>
            </w14:solidFill>
          </w14:textFill>
        </w:rPr>
        <w:t>5</w:t>
      </w:r>
    </w:p>
    <w:p w14:paraId="55217E0A">
      <w:pPr>
        <w:rPr>
          <w:sz w:val="22"/>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DBF240"/>
    <w:multiLevelType w:val="singleLevel"/>
    <w:tmpl w:val="ECDBF24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FiZjExMzQ1NTE3MDQ4NjI5ODRhMjBlNzIyNWVhNGQifQ=="/>
  </w:docVars>
  <w:rsids>
    <w:rsidRoot w:val="649D2CCE"/>
    <w:rsid w:val="14364B2C"/>
    <w:rsid w:val="24D36058"/>
    <w:rsid w:val="27D35948"/>
    <w:rsid w:val="2A372633"/>
    <w:rsid w:val="2FBD0A96"/>
    <w:rsid w:val="31EA0C9E"/>
    <w:rsid w:val="3EE05FE1"/>
    <w:rsid w:val="4C653921"/>
    <w:rsid w:val="5AFD5AD2"/>
    <w:rsid w:val="62FC0D34"/>
    <w:rsid w:val="62FC12CD"/>
    <w:rsid w:val="649D2CCE"/>
    <w:rsid w:val="6EB402E0"/>
    <w:rsid w:val="72A90B1F"/>
    <w:rsid w:val="750E1B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3156</Words>
  <Characters>3441</Characters>
  <Lines>0</Lines>
  <Paragraphs>0</Paragraphs>
  <TotalTime>7</TotalTime>
  <ScaleCrop>false</ScaleCrop>
  <LinksUpToDate>false</LinksUpToDate>
  <CharactersWithSpaces>3549</CharactersWithSpaces>
  <Application>WPS Office_12.1.0.22525_F1E327BC-269C-435d-A152-05C5408002CA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2022-07-14T09:20:00Z</dcterms:created>
  <dc:creator>lenovo</dc:creator>
  <cp:lastModifiedBy>刘萍</cp:lastModifiedBy>
  <dcterms:modified xsi:type="dcterms:W3CDTF">2025-09-02T01:55:04Z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1A00EE1A80864B0FA747B527042CEAC3</vt:lpwstr>
  </property>
  <property fmtid="{D5CDD505-2E9C-101B-9397-08002B2CF9AE}" pid="4" name="KSOTemplateDocerSaveRecord">
    <vt:lpwstr>eyJoZGlkIjoiODM2MGQ5OTA4MzQzODIzZGFjMzUzMjljNzgyYTQ3NTMiLCJ1c2VySWQiOiIzNjcyOTAzODIifQ==</vt:lpwstr>
  </property>
</Properties>
</file>