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AE2" w:rsidRDefault="00E2041B">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大同市中国共产党浑源县委员会老干部局</w:t>
      </w:r>
    </w:p>
    <w:p w:rsidR="00306718" w:rsidRDefault="00E2041B" w:rsidP="00AE0AE2">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w:t>
      </w:r>
      <w:r>
        <w:rPr>
          <w:rFonts w:ascii="黑体" w:eastAsia="黑体" w:hAnsi="黑体" w:hint="eastAsia"/>
          <w:sz w:val="36"/>
          <w:szCs w:val="36"/>
        </w:rPr>
        <w:t>部门决算公开说明</w:t>
      </w:r>
    </w:p>
    <w:p w:rsidR="00306718" w:rsidRDefault="00306718">
      <w:pPr>
        <w:rPr>
          <w:rFonts w:ascii="仿宋" w:eastAsia="仿宋" w:hAnsi="仿宋" w:cs="仿宋"/>
          <w:b/>
          <w:color w:val="333333"/>
          <w:kern w:val="0"/>
          <w:sz w:val="32"/>
          <w:szCs w:val="32"/>
        </w:rPr>
      </w:pPr>
    </w:p>
    <w:p w:rsidR="00306718" w:rsidRDefault="00E2041B">
      <w:pPr>
        <w:spacing w:line="460" w:lineRule="exact"/>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306718" w:rsidRDefault="00E2041B">
      <w:pPr>
        <w:spacing w:line="460" w:lineRule="exact"/>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306718" w:rsidRDefault="00E2041B">
      <w:pPr>
        <w:spacing w:line="460" w:lineRule="exact"/>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06718" w:rsidRDefault="00E2041B">
      <w:pPr>
        <w:spacing w:line="460" w:lineRule="exact"/>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306718" w:rsidRDefault="00E2041B">
      <w:pPr>
        <w:spacing w:line="460" w:lineRule="exact"/>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306718" w:rsidRDefault="00E2041B">
      <w:pPr>
        <w:spacing w:line="460" w:lineRule="exact"/>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第一部分：</w:t>
      </w:r>
      <w:r>
        <w:rPr>
          <w:rFonts w:ascii="仿宋" w:eastAsia="仿宋" w:hAnsi="仿宋" w:cs="仿宋" w:hint="eastAsia"/>
          <w:color w:val="000000" w:themeColor="text1"/>
          <w:kern w:val="0"/>
          <w:sz w:val="32"/>
          <w:szCs w:val="32"/>
        </w:rPr>
        <w:t>大同市中国共产党浑源县委员会老干部局</w:t>
      </w:r>
      <w:r>
        <w:rPr>
          <w:rFonts w:ascii="仿宋" w:eastAsia="仿宋" w:hAnsi="仿宋" w:cs="仿宋" w:hint="eastAsia"/>
          <w:color w:val="333333"/>
          <w:kern w:val="0"/>
          <w:sz w:val="32"/>
          <w:szCs w:val="32"/>
        </w:rPr>
        <w:t>概况</w:t>
      </w:r>
    </w:p>
    <w:p w:rsidR="00306718" w:rsidRDefault="00E2041B">
      <w:pPr>
        <w:spacing w:line="44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部门职责</w:t>
      </w:r>
    </w:p>
    <w:p w:rsidR="00306718" w:rsidRDefault="00E2041B">
      <w:pPr>
        <w:spacing w:line="440" w:lineRule="exact"/>
        <w:ind w:firstLineChars="200" w:firstLine="560"/>
        <w:rPr>
          <w:rFonts w:ascii="宋体" w:eastAsia="宋体" w:hAnsi="宋体"/>
          <w:sz w:val="28"/>
          <w:szCs w:val="28"/>
        </w:rPr>
      </w:pPr>
      <w:r>
        <w:rPr>
          <w:rFonts w:ascii="宋体" w:eastAsia="宋体" w:hAnsi="宋体" w:hint="eastAsia"/>
          <w:sz w:val="28"/>
          <w:szCs w:val="28"/>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306718" w:rsidRDefault="00E2041B">
      <w:pPr>
        <w:spacing w:line="440" w:lineRule="exact"/>
        <w:ind w:firstLineChars="200" w:firstLine="560"/>
        <w:rPr>
          <w:rFonts w:ascii="宋体" w:eastAsia="宋体" w:hAnsi="宋体"/>
          <w:sz w:val="28"/>
          <w:szCs w:val="28"/>
        </w:rPr>
      </w:pPr>
      <w:r>
        <w:rPr>
          <w:rFonts w:ascii="宋体" w:eastAsia="宋体" w:hAnsi="宋体" w:hint="eastAsia"/>
          <w:sz w:val="28"/>
          <w:szCs w:val="28"/>
        </w:rPr>
        <w:t>（二）负责对离退休干部工作的管理、监督、检查、指导和协调</w:t>
      </w:r>
      <w:r>
        <w:rPr>
          <w:rFonts w:ascii="宋体" w:eastAsia="宋体" w:hAnsi="宋体" w:hint="eastAsia"/>
          <w:sz w:val="28"/>
          <w:szCs w:val="28"/>
        </w:rPr>
        <w:t>;</w:t>
      </w:r>
      <w:r>
        <w:rPr>
          <w:rFonts w:ascii="宋体" w:eastAsia="宋体" w:hAnsi="宋体" w:hint="eastAsia"/>
          <w:sz w:val="28"/>
          <w:szCs w:val="28"/>
        </w:rPr>
        <w:t>督促各单位对离退休干部的政治待遇和生活待遇的落实。</w:t>
      </w:r>
    </w:p>
    <w:p w:rsidR="00306718" w:rsidRDefault="00E2041B">
      <w:pPr>
        <w:spacing w:line="440" w:lineRule="exact"/>
        <w:ind w:firstLineChars="200" w:firstLine="560"/>
        <w:rPr>
          <w:rFonts w:ascii="宋体" w:eastAsia="宋体" w:hAnsi="宋体"/>
          <w:sz w:val="28"/>
          <w:szCs w:val="28"/>
        </w:rPr>
      </w:pPr>
      <w:r>
        <w:rPr>
          <w:rFonts w:ascii="宋体" w:eastAsia="宋体" w:hAnsi="宋体" w:hint="eastAsia"/>
          <w:sz w:val="28"/>
          <w:szCs w:val="28"/>
        </w:rPr>
        <w:t>（三）检查、督促、指导离退休干部的党组织建设，加强对离退休干部的学习教育，做好思想政治工作；组织指导离退休干部在两个文明建设中发挥作用。</w:t>
      </w:r>
    </w:p>
    <w:p w:rsidR="00306718" w:rsidRDefault="00E2041B">
      <w:pPr>
        <w:spacing w:line="440" w:lineRule="exact"/>
        <w:ind w:firstLineChars="200" w:firstLine="560"/>
        <w:rPr>
          <w:rFonts w:ascii="宋体" w:eastAsia="宋体" w:hAnsi="宋体"/>
          <w:sz w:val="28"/>
          <w:szCs w:val="28"/>
        </w:rPr>
      </w:pPr>
      <w:r>
        <w:rPr>
          <w:rFonts w:ascii="宋体" w:eastAsia="宋体" w:hAnsi="宋体" w:hint="eastAsia"/>
          <w:sz w:val="28"/>
          <w:szCs w:val="28"/>
        </w:rPr>
        <w:t>（四）负责组织指导离退休干部的文体健身活动的医疗保健工作。</w:t>
      </w:r>
      <w:r>
        <w:rPr>
          <w:rFonts w:ascii="宋体" w:eastAsia="宋体" w:hAnsi="宋体"/>
          <w:sz w:val="28"/>
          <w:szCs w:val="28"/>
        </w:rPr>
        <w:t xml:space="preserve">                </w:t>
      </w:r>
    </w:p>
    <w:p w:rsidR="00306718" w:rsidRDefault="00E2041B">
      <w:pPr>
        <w:spacing w:line="440" w:lineRule="exact"/>
        <w:ind w:firstLineChars="200" w:firstLine="560"/>
        <w:rPr>
          <w:rFonts w:ascii="宋体" w:eastAsia="宋体" w:hAnsi="宋体"/>
          <w:sz w:val="28"/>
          <w:szCs w:val="28"/>
        </w:rPr>
      </w:pPr>
      <w:r>
        <w:rPr>
          <w:rFonts w:ascii="宋体" w:eastAsia="宋体" w:hAnsi="宋体" w:hint="eastAsia"/>
          <w:sz w:val="28"/>
          <w:szCs w:val="28"/>
        </w:rPr>
        <w:t>（五）负责对地方离休干部医药费的管理、审批、报销工作，协调、督查退休干部医药待遇的落实。</w:t>
      </w:r>
    </w:p>
    <w:p w:rsidR="00306718" w:rsidRDefault="00E2041B">
      <w:pPr>
        <w:spacing w:line="440" w:lineRule="exact"/>
        <w:ind w:firstLineChars="200" w:firstLine="560"/>
        <w:rPr>
          <w:rFonts w:ascii="宋体" w:eastAsia="宋体" w:hAnsi="宋体"/>
          <w:color w:val="FF0000"/>
          <w:sz w:val="28"/>
          <w:szCs w:val="28"/>
        </w:rPr>
      </w:pPr>
      <w:r>
        <w:rPr>
          <w:rFonts w:ascii="宋体" w:eastAsia="宋体" w:hAnsi="宋体" w:hint="eastAsia"/>
          <w:sz w:val="28"/>
          <w:szCs w:val="28"/>
        </w:rPr>
        <w:t>（六）</w:t>
      </w:r>
      <w:r>
        <w:rPr>
          <w:rFonts w:ascii="宋体" w:eastAsia="宋体" w:hAnsi="宋体"/>
          <w:sz w:val="28"/>
          <w:szCs w:val="28"/>
        </w:rPr>
        <w:t>完成县委、县政府交办的其他工作。</w:t>
      </w:r>
    </w:p>
    <w:p w:rsidR="00306718" w:rsidRDefault="00E2041B">
      <w:pPr>
        <w:spacing w:line="44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306718" w:rsidRDefault="00E2041B">
      <w:pPr>
        <w:spacing w:line="440" w:lineRule="exact"/>
        <w:ind w:firstLineChars="150" w:firstLine="420"/>
        <w:rPr>
          <w:rFonts w:ascii="宋体" w:eastAsia="宋体" w:hAnsi="宋体"/>
          <w:sz w:val="28"/>
          <w:szCs w:val="28"/>
        </w:rPr>
      </w:pPr>
      <w:r>
        <w:rPr>
          <w:rFonts w:ascii="宋体" w:eastAsia="宋体" w:hAnsi="宋体" w:hint="eastAsia"/>
          <w:sz w:val="28"/>
          <w:szCs w:val="28"/>
        </w:rPr>
        <w:t>（一）办公室</w:t>
      </w:r>
    </w:p>
    <w:p w:rsidR="00306718" w:rsidRDefault="00E2041B">
      <w:pPr>
        <w:spacing w:line="440" w:lineRule="exact"/>
        <w:ind w:firstLineChars="200" w:firstLine="560"/>
        <w:rPr>
          <w:rFonts w:ascii="宋体" w:eastAsia="宋体" w:hAnsi="宋体"/>
          <w:sz w:val="28"/>
          <w:szCs w:val="28"/>
        </w:rPr>
      </w:pPr>
      <w:r>
        <w:rPr>
          <w:rFonts w:ascii="宋体" w:eastAsia="宋体" w:hAnsi="宋体" w:hint="eastAsia"/>
          <w:sz w:val="28"/>
          <w:szCs w:val="28"/>
        </w:rPr>
        <w:t>负责老干部局的行政、财务、机要保密、文书档案、文印收发、后勤保障等工作。</w:t>
      </w:r>
    </w:p>
    <w:p w:rsidR="00306718" w:rsidRDefault="00E2041B">
      <w:pPr>
        <w:spacing w:line="620" w:lineRule="exact"/>
        <w:ind w:firstLineChars="150" w:firstLine="420"/>
        <w:rPr>
          <w:rFonts w:ascii="宋体" w:eastAsia="宋体" w:hAnsi="宋体"/>
          <w:sz w:val="28"/>
          <w:szCs w:val="28"/>
        </w:rPr>
      </w:pPr>
      <w:r>
        <w:rPr>
          <w:rFonts w:ascii="宋体" w:eastAsia="宋体" w:hAnsi="宋体" w:hint="eastAsia"/>
          <w:sz w:val="28"/>
          <w:szCs w:val="28"/>
        </w:rPr>
        <w:t>（二）老干部活动中心</w:t>
      </w:r>
    </w:p>
    <w:p w:rsidR="00306718" w:rsidRDefault="00E2041B">
      <w:pPr>
        <w:spacing w:line="460" w:lineRule="exact"/>
        <w:ind w:firstLineChars="200" w:firstLine="560"/>
        <w:rPr>
          <w:rFonts w:ascii="仿宋" w:eastAsia="仿宋" w:hAnsi="仿宋" w:cs="仿宋"/>
          <w:color w:val="333333"/>
          <w:kern w:val="0"/>
          <w:sz w:val="32"/>
          <w:szCs w:val="32"/>
        </w:rPr>
      </w:pPr>
      <w:r>
        <w:rPr>
          <w:rFonts w:ascii="宋体" w:eastAsia="宋体" w:hAnsi="宋体" w:hint="eastAsia"/>
          <w:sz w:val="28"/>
          <w:szCs w:val="28"/>
        </w:rPr>
        <w:t>负责老干部活动中心的管理和服务工作</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333333"/>
          <w:kern w:val="0"/>
          <w:sz w:val="32"/>
          <w:szCs w:val="32"/>
        </w:rPr>
        <w:t>大同市中国共产党浑源县委员会老干部局</w:t>
      </w:r>
      <w:r w:rsidR="00AE0AE2" w:rsidRPr="00AE0AE2">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306718" w:rsidRDefault="00E2041B">
      <w:pPr>
        <w:spacing w:line="4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306718" w:rsidRDefault="00E2041B">
      <w:pPr>
        <w:pStyle w:val="a4"/>
        <w:numPr>
          <w:ilvl w:val="0"/>
          <w:numId w:val="1"/>
        </w:numPr>
        <w:spacing w:line="460" w:lineRule="exact"/>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255.61</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267.4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-4.41 %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255.6</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267.4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-4.41 %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lastRenderedPageBreak/>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0.01</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-18.68%</w:t>
      </w:r>
      <w:r>
        <w:rPr>
          <w:rFonts w:ascii="仿宋" w:eastAsia="仿宋" w:hAnsi="仿宋" w:cs="仿宋" w:hint="eastAsia"/>
          <w:color w:val="333333"/>
          <w:kern w:val="0"/>
          <w:sz w:val="32"/>
          <w:szCs w:val="32"/>
        </w:rPr>
        <w:t>。</w:t>
      </w:r>
    </w:p>
    <w:p w:rsidR="00306718" w:rsidRDefault="00E2041B">
      <w:pPr>
        <w:pStyle w:val="a4"/>
        <w:numPr>
          <w:ilvl w:val="0"/>
          <w:numId w:val="1"/>
        </w:numPr>
        <w:spacing w:line="460" w:lineRule="exact"/>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255.61</w:t>
      </w:r>
      <w:r>
        <w:rPr>
          <w:rFonts w:ascii="仿宋" w:eastAsia="仿宋" w:hAnsi="仿宋" w:cs="仿宋" w:hint="eastAsia"/>
          <w:color w:val="333333"/>
          <w:kern w:val="0"/>
          <w:sz w:val="32"/>
          <w:szCs w:val="32"/>
        </w:rPr>
        <w:t>万元，上年度总</w:t>
      </w:r>
      <w:r>
        <w:rPr>
          <w:rFonts w:ascii="仿宋" w:eastAsia="仿宋" w:hAnsi="仿宋" w:cs="仿宋" w:hint="eastAsia"/>
          <w:color w:val="333333"/>
          <w:kern w:val="0"/>
          <w:sz w:val="32"/>
          <w:szCs w:val="32"/>
        </w:rPr>
        <w:t>支出为</w:t>
      </w:r>
      <w:r>
        <w:rPr>
          <w:rFonts w:ascii="仿宋" w:eastAsia="仿宋" w:hAnsi="仿宋" w:cs="仿宋" w:hint="eastAsia"/>
          <w:color w:val="333333"/>
          <w:kern w:val="0"/>
          <w:sz w:val="32"/>
          <w:szCs w:val="32"/>
        </w:rPr>
        <w:t>267.4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-4.41 %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108.15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102.78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5.23 %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147.46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164.63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-10.43 %</w:t>
      </w:r>
      <w:r>
        <w:rPr>
          <w:rFonts w:ascii="仿宋" w:eastAsia="仿宋" w:hAnsi="仿宋" w:cs="仿宋" w:hint="eastAsia"/>
          <w:color w:val="333333"/>
          <w:kern w:val="0"/>
          <w:sz w:val="32"/>
          <w:szCs w:val="32"/>
        </w:rPr>
        <w:t>。</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2.79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2.14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30.07 %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2.79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2.14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30.07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8.44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7.69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9.78 %</w:t>
      </w:r>
      <w:r>
        <w:rPr>
          <w:rFonts w:ascii="仿宋" w:eastAsia="仿宋" w:hAnsi="仿宋" w:cs="仿宋" w:hint="eastAsia"/>
          <w:color w:val="333333"/>
          <w:kern w:val="0"/>
          <w:sz w:val="32"/>
          <w:szCs w:val="32"/>
        </w:rPr>
        <w:t>；主要为日常办公费、水电、差旅、印刷、委托业务费等费用。</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1.14</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1.14</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180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5.77</w:t>
      </w:r>
      <w:r>
        <w:rPr>
          <w:rFonts w:ascii="仿宋" w:eastAsia="仿宋" w:hAnsi="仿宋" w:cs="仿宋" w:hint="eastAsia"/>
          <w:color w:val="333333"/>
          <w:kern w:val="0"/>
          <w:sz w:val="32"/>
          <w:szCs w:val="32"/>
        </w:rPr>
        <w:t>万元。</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万元。</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个。</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w:t>
      </w:r>
      <w:r>
        <w:rPr>
          <w:rFonts w:ascii="仿宋" w:eastAsia="仿宋" w:hAnsi="仿宋" w:cs="仿宋" w:hint="eastAsia"/>
          <w:color w:val="333333"/>
          <w:kern w:val="0"/>
          <w:sz w:val="32"/>
          <w:szCs w:val="32"/>
        </w:rPr>
        <w:lastRenderedPageBreak/>
        <w:t>基金预算财政拨款和国有资本经营预算财政拨款。</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w:t>
      </w:r>
      <w:r>
        <w:rPr>
          <w:rFonts w:ascii="仿宋" w:eastAsia="仿宋" w:hAnsi="仿宋" w:cs="仿宋" w:hint="eastAsia"/>
          <w:color w:val="333333"/>
          <w:kern w:val="0"/>
          <w:sz w:val="32"/>
          <w:szCs w:val="32"/>
        </w:rPr>
        <w:t>在一定期限内向特定对象征收、收取或者以出让土地、发行彩票等其他方式筹集的资金，专项用于特定公共事业发展的收支预算。其收入归属政府，不归属任何部门。</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w:t>
      </w:r>
      <w:r>
        <w:rPr>
          <w:rFonts w:ascii="仿宋" w:eastAsia="仿宋" w:hAnsi="仿宋" w:cs="仿宋" w:hint="eastAsia"/>
          <w:color w:val="333333"/>
          <w:kern w:val="0"/>
          <w:sz w:val="32"/>
          <w:szCs w:val="32"/>
        </w:rPr>
        <w:t>使用的款项，年终决算时尚未拨出的，在编报时列为本单位财政拨款。</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w:t>
      </w:r>
      <w:r>
        <w:rPr>
          <w:rFonts w:ascii="仿宋" w:eastAsia="仿宋" w:hAnsi="仿宋" w:cs="仿宋" w:hint="eastAsia"/>
          <w:color w:val="333333"/>
          <w:kern w:val="0"/>
          <w:sz w:val="32"/>
          <w:szCs w:val="32"/>
        </w:rPr>
        <w:t>银行存款利息收入、租金收入、</w:t>
      </w:r>
      <w:r>
        <w:rPr>
          <w:rFonts w:ascii="仿宋" w:eastAsia="仿宋" w:hAnsi="仿宋" w:cs="仿宋" w:hint="eastAsia"/>
          <w:color w:val="333333"/>
          <w:kern w:val="0"/>
          <w:sz w:val="32"/>
          <w:szCs w:val="32"/>
        </w:rPr>
        <w:lastRenderedPageBreak/>
        <w:t>捐赠收入、事业单位固定资产出租收入等。各单位从本级财政部门以外的同级单位取得的经费、从非本级财政部门取得的经费，以及行政单位收到的财政专户管理资金填列在本项内。</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306718" w:rsidRDefault="00E2041B">
      <w:pPr>
        <w:spacing w:line="4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306718" w:rsidRDefault="00306718">
      <w:pPr>
        <w:spacing w:line="460" w:lineRule="exact"/>
        <w:rPr>
          <w:rFonts w:ascii="仿宋" w:eastAsia="仿宋" w:hAnsi="仿宋" w:cs="仿宋"/>
          <w:sz w:val="32"/>
          <w:szCs w:val="32"/>
        </w:rPr>
      </w:pPr>
    </w:p>
    <w:p w:rsidR="00306718" w:rsidRDefault="00306718">
      <w:pPr>
        <w:spacing w:line="460" w:lineRule="exact"/>
        <w:rPr>
          <w:rFonts w:ascii="仿宋" w:eastAsia="仿宋" w:hAnsi="仿宋" w:cs="仿宋"/>
          <w:sz w:val="32"/>
          <w:szCs w:val="32"/>
        </w:rPr>
      </w:pPr>
    </w:p>
    <w:p w:rsidR="00306718" w:rsidRDefault="00306718">
      <w:pPr>
        <w:spacing w:line="460" w:lineRule="exact"/>
        <w:rPr>
          <w:rFonts w:ascii="仿宋" w:eastAsia="仿宋" w:hAnsi="仿宋" w:cs="仿宋"/>
          <w:sz w:val="32"/>
          <w:szCs w:val="32"/>
        </w:rPr>
      </w:pPr>
    </w:p>
    <w:p w:rsidR="00306718" w:rsidRDefault="00E2041B">
      <w:pPr>
        <w:spacing w:line="460" w:lineRule="exact"/>
        <w:ind w:left="4800" w:hangingChars="1500" w:hanging="4800"/>
        <w:rPr>
          <w:rFonts w:ascii="仿宋" w:eastAsia="仿宋" w:hAnsi="仿宋" w:cs="仿宋"/>
          <w:sz w:val="32"/>
          <w:szCs w:val="32"/>
        </w:rPr>
        <w:sectPr w:rsidR="00306718">
          <w:pgSz w:w="11906" w:h="16838"/>
          <w:pgMar w:top="1440" w:right="1361" w:bottom="1440" w:left="1361"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sz w:val="32"/>
          <w:szCs w:val="32"/>
        </w:rPr>
        <w:t>1</w:t>
      </w:r>
      <w:bookmarkStart w:id="0" w:name="_GoBack"/>
      <w:bookmarkEnd w:id="0"/>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306718" w:rsidRDefault="00306718"/>
    <w:sectPr w:rsidR="00306718">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Microsoft YaHei UI"/>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06718"/>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0AE2"/>
    <w:rsid w:val="00AE6AFA"/>
    <w:rsid w:val="00B00202"/>
    <w:rsid w:val="00C23AA0"/>
    <w:rsid w:val="00C44367"/>
    <w:rsid w:val="00C46163"/>
    <w:rsid w:val="00C57268"/>
    <w:rsid w:val="00CA04EB"/>
    <w:rsid w:val="00CA2EFC"/>
    <w:rsid w:val="00D15E6B"/>
    <w:rsid w:val="00DB2608"/>
    <w:rsid w:val="00DE144A"/>
    <w:rsid w:val="00E02F79"/>
    <w:rsid w:val="00E13B22"/>
    <w:rsid w:val="00E2041B"/>
    <w:rsid w:val="00E47B7C"/>
    <w:rsid w:val="00E47D80"/>
    <w:rsid w:val="00FB5C0F"/>
    <w:rsid w:val="33F3325D"/>
    <w:rsid w:val="34135AFB"/>
    <w:rsid w:val="5E544481"/>
    <w:rsid w:val="62B24A84"/>
    <w:rsid w:val="62C74D83"/>
    <w:rsid w:val="6AFB456E"/>
    <w:rsid w:val="6C090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B86CEB-55B0-44D3-91E9-30A1482F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17B1D9-9666-4065-81CC-562319A81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5</cp:revision>
  <cp:lastPrinted>2021-08-23T08:58:00Z</cp:lastPrinted>
  <dcterms:created xsi:type="dcterms:W3CDTF">2021-08-23T03:43:00Z</dcterms:created>
  <dcterms:modified xsi:type="dcterms:W3CDTF">2021-08-27T08:45:00Z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