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32CCDBA">
      <w:pPr>
        <w:jc w:val="center"/>
        <w:rPr>
          <w:rFonts w:ascii="黑体" w:hAnsi="黑体" w:eastAsia="黑体"/>
          <w:sz w:val="36"/>
          <w:szCs w:val="36"/>
        </w:rPr>
      </w:pPr>
      <w:r>
        <w:rPr>
          <w:rFonts w:hint="eastAsia" w:ascii="黑体" w:hAnsi="黑体" w:eastAsia="黑体"/>
          <w:sz w:val="36"/>
          <w:szCs w:val="36"/>
        </w:rPr>
        <w:t>中共浑源县委机构编制委员会办公室</w:t>
      </w:r>
    </w:p>
    <w:p w14:paraId="6F8F8E31">
      <w:pPr>
        <w:jc w:val="center"/>
        <w:rPr>
          <w:rFonts w:ascii="黑体" w:hAnsi="黑体" w:eastAsia="黑体"/>
          <w:sz w:val="36"/>
          <w:szCs w:val="36"/>
        </w:rPr>
      </w:pPr>
      <w:r>
        <w:rPr>
          <w:rFonts w:hint="eastAsia" w:ascii="黑体" w:hAnsi="黑体" w:eastAsia="黑体"/>
          <w:sz w:val="36"/>
          <w:szCs w:val="36"/>
        </w:rPr>
        <w:t>2020年度部门决算公开说明</w:t>
      </w:r>
    </w:p>
    <w:p w14:paraId="1A18FB0F">
      <w:pPr>
        <w:rPr>
          <w:rFonts w:ascii="仿宋" w:hAnsi="仿宋" w:eastAsia="仿宋"/>
          <w:b/>
          <w:color w:val="333333"/>
          <w:kern w:val="0"/>
          <w:sz w:val="32"/>
          <w:szCs w:val="32"/>
        </w:rPr>
      </w:pPr>
    </w:p>
    <w:p w14:paraId="747637FD">
      <w:pPr>
        <w:rPr>
          <w:rFonts w:ascii="仿宋" w:hAnsi="仿宋" w:eastAsia="仿宋"/>
          <w:b/>
          <w:color w:val="333333"/>
          <w:kern w:val="0"/>
          <w:sz w:val="32"/>
          <w:szCs w:val="32"/>
        </w:rPr>
      </w:pPr>
      <w:r>
        <w:rPr>
          <w:rFonts w:hint="eastAsia" w:ascii="仿宋" w:hAnsi="仿宋" w:eastAsia="仿宋"/>
          <w:b/>
          <w:color w:val="333333"/>
          <w:kern w:val="0"/>
          <w:sz w:val="32"/>
          <w:szCs w:val="32"/>
        </w:rPr>
        <w:t>目录</w:t>
      </w:r>
    </w:p>
    <w:p w14:paraId="4C29A6EE">
      <w:pPr>
        <w:rPr>
          <w:rFonts w:ascii="仿宋" w:hAnsi="仿宋" w:eastAsia="仿宋"/>
          <w:b/>
          <w:color w:val="333333"/>
          <w:kern w:val="0"/>
          <w:sz w:val="32"/>
          <w:szCs w:val="32"/>
        </w:rPr>
      </w:pPr>
      <w:r>
        <w:rPr>
          <w:rFonts w:hint="eastAsia" w:ascii="仿宋" w:hAnsi="仿宋" w:eastAsia="仿宋"/>
          <w:b/>
          <w:color w:val="333333"/>
          <w:kern w:val="0"/>
          <w:sz w:val="32"/>
          <w:szCs w:val="32"/>
        </w:rPr>
        <w:t>第一部分 部门</w:t>
      </w:r>
      <w:r>
        <w:rPr>
          <w:rFonts w:ascii="仿宋" w:hAnsi="仿宋" w:eastAsia="仿宋"/>
          <w:b/>
          <w:color w:val="333333"/>
          <w:kern w:val="0"/>
          <w:sz w:val="32"/>
          <w:szCs w:val="32"/>
        </w:rPr>
        <w:t>及单位</w:t>
      </w:r>
      <w:r>
        <w:rPr>
          <w:rFonts w:hint="eastAsia" w:ascii="仿宋" w:hAnsi="仿宋" w:eastAsia="仿宋"/>
          <w:b/>
          <w:color w:val="333333"/>
          <w:kern w:val="0"/>
          <w:sz w:val="32"/>
          <w:szCs w:val="32"/>
        </w:rPr>
        <w:t>概况</w:t>
      </w:r>
    </w:p>
    <w:p w14:paraId="2EDBE14C">
      <w:pPr>
        <w:rPr>
          <w:rFonts w:ascii="仿宋" w:hAnsi="仿宋" w:eastAsia="仿宋"/>
          <w:b/>
          <w:color w:val="333333"/>
          <w:kern w:val="0"/>
          <w:sz w:val="32"/>
          <w:szCs w:val="32"/>
        </w:rPr>
      </w:pPr>
      <w:r>
        <w:rPr>
          <w:rFonts w:hint="eastAsia" w:ascii="仿宋" w:hAnsi="仿宋" w:eastAsia="仿宋"/>
          <w:b/>
          <w:color w:val="333333"/>
          <w:kern w:val="0"/>
          <w:sz w:val="32"/>
          <w:szCs w:val="32"/>
        </w:rPr>
        <w:t>一、部门职责</w:t>
      </w:r>
    </w:p>
    <w:p w14:paraId="66F25D50">
      <w:pPr>
        <w:rPr>
          <w:rFonts w:ascii="仿宋" w:hAnsi="仿宋" w:eastAsia="仿宋"/>
          <w:b/>
          <w:color w:val="333333"/>
          <w:kern w:val="0"/>
          <w:sz w:val="32"/>
          <w:szCs w:val="32"/>
        </w:rPr>
      </w:pPr>
      <w:r>
        <w:rPr>
          <w:rFonts w:hint="eastAsia" w:ascii="仿宋" w:hAnsi="仿宋" w:eastAsia="仿宋"/>
          <w:b/>
          <w:color w:val="333333"/>
          <w:kern w:val="0"/>
          <w:sz w:val="32"/>
          <w:szCs w:val="32"/>
        </w:rPr>
        <w:t>二、机构设置</w:t>
      </w:r>
    </w:p>
    <w:p w14:paraId="42D23755">
      <w:pPr>
        <w:rPr>
          <w:rFonts w:ascii="仿宋" w:hAnsi="仿宋" w:eastAsia="仿宋"/>
          <w:b/>
          <w:color w:val="333333"/>
          <w:kern w:val="0"/>
          <w:sz w:val="32"/>
          <w:szCs w:val="32"/>
        </w:rPr>
      </w:pPr>
      <w:r>
        <w:rPr>
          <w:rFonts w:hint="eastAsia" w:ascii="仿宋" w:hAnsi="仿宋" w:eastAsia="仿宋"/>
          <w:b/>
          <w:color w:val="333333"/>
          <w:kern w:val="0"/>
          <w:sz w:val="32"/>
          <w:szCs w:val="32"/>
        </w:rPr>
        <w:t>第二部分 2020年度部门决算公</w:t>
      </w:r>
      <w:r>
        <w:rPr>
          <w:rFonts w:ascii="仿宋" w:hAnsi="仿宋" w:eastAsia="仿宋"/>
          <w:b/>
          <w:color w:val="333333"/>
          <w:kern w:val="0"/>
          <w:sz w:val="32"/>
          <w:szCs w:val="32"/>
        </w:rPr>
        <w:t>开</w:t>
      </w:r>
      <w:r>
        <w:rPr>
          <w:rFonts w:hint="eastAsia" w:ascii="仿宋" w:hAnsi="仿宋" w:eastAsia="仿宋"/>
          <w:b/>
          <w:color w:val="333333"/>
          <w:kern w:val="0"/>
          <w:sz w:val="32"/>
          <w:szCs w:val="32"/>
        </w:rPr>
        <w:t>报表</w:t>
      </w:r>
    </w:p>
    <w:p w14:paraId="6F90A4DC">
      <w:pPr>
        <w:rPr>
          <w:rFonts w:ascii="仿宋" w:hAnsi="仿宋" w:eastAsia="仿宋"/>
          <w:b/>
          <w:color w:val="333333"/>
          <w:kern w:val="0"/>
          <w:sz w:val="32"/>
          <w:szCs w:val="32"/>
        </w:rPr>
      </w:pPr>
      <w:r>
        <w:rPr>
          <w:rFonts w:hint="eastAsia" w:ascii="仿宋" w:hAnsi="仿宋" w:eastAsia="仿宋"/>
          <w:b/>
          <w:color w:val="333333"/>
          <w:kern w:val="0"/>
          <w:sz w:val="32"/>
          <w:szCs w:val="32"/>
        </w:rPr>
        <w:t>表一：GK01 收入支出决算总表(公开01表)</w:t>
      </w:r>
    </w:p>
    <w:p w14:paraId="56ECDEED">
      <w:pPr>
        <w:rPr>
          <w:rFonts w:ascii="仿宋" w:hAnsi="仿宋" w:eastAsia="仿宋"/>
          <w:b/>
          <w:color w:val="333333"/>
          <w:kern w:val="0"/>
          <w:sz w:val="32"/>
          <w:szCs w:val="32"/>
        </w:rPr>
      </w:pPr>
      <w:r>
        <w:rPr>
          <w:rFonts w:hint="eastAsia" w:ascii="仿宋" w:hAnsi="仿宋" w:eastAsia="仿宋"/>
          <w:b/>
          <w:color w:val="333333"/>
          <w:kern w:val="0"/>
          <w:sz w:val="32"/>
          <w:szCs w:val="32"/>
        </w:rPr>
        <w:t>表二：GK02 收入决算表(公开02表)</w:t>
      </w:r>
    </w:p>
    <w:p w14:paraId="3659E616">
      <w:pPr>
        <w:rPr>
          <w:rFonts w:ascii="仿宋" w:hAnsi="仿宋" w:eastAsia="仿宋"/>
          <w:b/>
          <w:color w:val="333333"/>
          <w:kern w:val="0"/>
          <w:sz w:val="32"/>
          <w:szCs w:val="32"/>
        </w:rPr>
      </w:pPr>
      <w:r>
        <w:rPr>
          <w:rFonts w:hint="eastAsia" w:ascii="仿宋" w:hAnsi="仿宋" w:eastAsia="仿宋"/>
          <w:b/>
          <w:color w:val="333333"/>
          <w:kern w:val="0"/>
          <w:sz w:val="32"/>
          <w:szCs w:val="32"/>
        </w:rPr>
        <w:t>表三：GK03 支出决算表(公开03表)</w:t>
      </w:r>
    </w:p>
    <w:p w14:paraId="1F2A5E06">
      <w:pPr>
        <w:rPr>
          <w:rFonts w:ascii="仿宋" w:hAnsi="仿宋" w:eastAsia="仿宋"/>
          <w:b/>
          <w:color w:val="333333"/>
          <w:kern w:val="0"/>
          <w:sz w:val="32"/>
          <w:szCs w:val="32"/>
        </w:rPr>
      </w:pPr>
      <w:r>
        <w:rPr>
          <w:rFonts w:hint="eastAsia" w:ascii="仿宋" w:hAnsi="仿宋" w:eastAsia="仿宋"/>
          <w:b/>
          <w:color w:val="333333"/>
          <w:kern w:val="0"/>
          <w:sz w:val="32"/>
          <w:szCs w:val="32"/>
        </w:rPr>
        <w:t>表四：GK04 财政拨款收入支出决算总表(公开04表)</w:t>
      </w:r>
    </w:p>
    <w:p w14:paraId="6C40C676">
      <w:pPr>
        <w:rPr>
          <w:rFonts w:ascii="仿宋" w:hAnsi="仿宋" w:eastAsia="仿宋"/>
          <w:b/>
          <w:color w:val="333333"/>
          <w:kern w:val="0"/>
          <w:sz w:val="32"/>
          <w:szCs w:val="32"/>
        </w:rPr>
      </w:pPr>
      <w:r>
        <w:rPr>
          <w:rFonts w:hint="eastAsia" w:ascii="仿宋" w:hAnsi="仿宋" w:eastAsia="仿宋"/>
          <w:b/>
          <w:color w:val="333333"/>
          <w:kern w:val="0"/>
          <w:sz w:val="32"/>
          <w:szCs w:val="32"/>
        </w:rPr>
        <w:t>表五：GK05 一般公共预算财政拨款支出决算表（一）(公开05表)</w:t>
      </w:r>
    </w:p>
    <w:p w14:paraId="455692F4">
      <w:pPr>
        <w:rPr>
          <w:rFonts w:ascii="仿宋" w:hAnsi="仿宋" w:eastAsia="仿宋"/>
          <w:b/>
          <w:color w:val="333333"/>
          <w:kern w:val="0"/>
          <w:sz w:val="32"/>
          <w:szCs w:val="32"/>
        </w:rPr>
      </w:pPr>
      <w:r>
        <w:rPr>
          <w:rFonts w:hint="eastAsia" w:ascii="仿宋" w:hAnsi="仿宋" w:eastAsia="仿宋"/>
          <w:b/>
          <w:color w:val="333333"/>
          <w:kern w:val="0"/>
          <w:sz w:val="32"/>
          <w:szCs w:val="32"/>
        </w:rPr>
        <w:t>表六：GK06 一般公共预算财政拨款支出决算表（二）(公开06表)</w:t>
      </w:r>
    </w:p>
    <w:p w14:paraId="5E65873D">
      <w:pPr>
        <w:rPr>
          <w:rFonts w:ascii="仿宋" w:hAnsi="仿宋" w:eastAsia="仿宋"/>
          <w:b/>
          <w:color w:val="333333"/>
          <w:kern w:val="0"/>
          <w:sz w:val="32"/>
          <w:szCs w:val="32"/>
        </w:rPr>
      </w:pPr>
      <w:r>
        <w:rPr>
          <w:rFonts w:hint="eastAsia" w:ascii="仿宋" w:hAnsi="仿宋" w:eastAsia="仿宋"/>
          <w:b/>
          <w:color w:val="333333"/>
          <w:kern w:val="0"/>
          <w:sz w:val="32"/>
          <w:szCs w:val="32"/>
        </w:rPr>
        <w:t>表七：GK07 一般公共预算财政拨款“三公”经费支出决算表(公开07)</w:t>
      </w:r>
    </w:p>
    <w:p w14:paraId="0CCB68D5">
      <w:pPr>
        <w:rPr>
          <w:rFonts w:ascii="仿宋" w:hAnsi="仿宋" w:eastAsia="仿宋"/>
          <w:b/>
          <w:color w:val="333333"/>
          <w:kern w:val="0"/>
          <w:sz w:val="32"/>
          <w:szCs w:val="32"/>
        </w:rPr>
      </w:pPr>
      <w:r>
        <w:rPr>
          <w:rFonts w:hint="eastAsia" w:ascii="仿宋" w:hAnsi="仿宋" w:eastAsia="仿宋"/>
          <w:b/>
          <w:color w:val="333333"/>
          <w:kern w:val="0"/>
          <w:sz w:val="32"/>
          <w:szCs w:val="32"/>
        </w:rPr>
        <w:t>表八：GK08 政府性基金预算财政拨款收入支出决算表(公开08表)</w:t>
      </w:r>
    </w:p>
    <w:p w14:paraId="4F1078C7">
      <w:pPr>
        <w:rPr>
          <w:rFonts w:ascii="仿宋" w:hAnsi="仿宋" w:eastAsia="仿宋"/>
          <w:b/>
          <w:color w:val="333333"/>
          <w:kern w:val="0"/>
          <w:sz w:val="32"/>
          <w:szCs w:val="32"/>
        </w:rPr>
      </w:pPr>
      <w:r>
        <w:rPr>
          <w:rFonts w:hint="eastAsia" w:ascii="仿宋" w:hAnsi="仿宋" w:eastAsia="仿宋"/>
          <w:b/>
          <w:color w:val="333333"/>
          <w:kern w:val="0"/>
          <w:sz w:val="32"/>
          <w:szCs w:val="32"/>
        </w:rPr>
        <w:t>表九：GK09 国有资本经营预算财政拨款支出决算表(公开09表)</w:t>
      </w:r>
    </w:p>
    <w:p w14:paraId="59A33BEF">
      <w:pPr>
        <w:rPr>
          <w:rFonts w:ascii="仿宋" w:hAnsi="仿宋" w:eastAsia="仿宋"/>
          <w:b/>
          <w:color w:val="333333"/>
          <w:kern w:val="0"/>
          <w:sz w:val="32"/>
          <w:szCs w:val="32"/>
        </w:rPr>
      </w:pPr>
      <w:r>
        <w:rPr>
          <w:rFonts w:hint="eastAsia" w:ascii="仿宋" w:hAnsi="仿宋" w:eastAsia="仿宋"/>
          <w:b/>
          <w:color w:val="333333"/>
          <w:kern w:val="0"/>
          <w:sz w:val="32"/>
          <w:szCs w:val="32"/>
        </w:rPr>
        <w:t>表</w:t>
      </w:r>
      <w:r>
        <w:rPr>
          <w:rFonts w:ascii="仿宋" w:hAnsi="仿宋" w:eastAsia="仿宋"/>
          <w:b/>
          <w:color w:val="333333"/>
          <w:kern w:val="0"/>
          <w:sz w:val="32"/>
          <w:szCs w:val="32"/>
        </w:rPr>
        <w:t>十：</w:t>
      </w:r>
      <w:r>
        <w:rPr>
          <w:rFonts w:hint="eastAsia" w:ascii="仿宋" w:hAnsi="仿宋" w:eastAsia="仿宋"/>
          <w:b/>
          <w:color w:val="333333"/>
          <w:kern w:val="0"/>
          <w:sz w:val="32"/>
          <w:szCs w:val="32"/>
        </w:rPr>
        <w:t>GK10 部门决算公开相关信息统计表(公开10表)</w:t>
      </w:r>
    </w:p>
    <w:p w14:paraId="06B7DA0E">
      <w:pPr>
        <w:rPr>
          <w:rFonts w:ascii="仿宋" w:hAnsi="仿宋" w:eastAsia="仿宋"/>
          <w:b/>
          <w:color w:val="333333"/>
          <w:kern w:val="0"/>
          <w:sz w:val="32"/>
          <w:szCs w:val="32"/>
        </w:rPr>
      </w:pPr>
      <w:r>
        <w:rPr>
          <w:rFonts w:hint="eastAsia" w:ascii="仿宋" w:hAnsi="仿宋" w:eastAsia="仿宋"/>
          <w:b/>
          <w:color w:val="333333"/>
          <w:kern w:val="0"/>
          <w:sz w:val="32"/>
          <w:szCs w:val="32"/>
        </w:rPr>
        <w:t>第三部分 2020年度部门决算情况说明</w:t>
      </w:r>
    </w:p>
    <w:p w14:paraId="05314FB3">
      <w:pPr>
        <w:rPr>
          <w:rFonts w:ascii="仿宋" w:hAnsi="仿宋" w:eastAsia="仿宋"/>
          <w:b/>
          <w:color w:val="333333"/>
          <w:kern w:val="0"/>
          <w:sz w:val="32"/>
          <w:szCs w:val="32"/>
        </w:rPr>
      </w:pPr>
      <w:r>
        <w:rPr>
          <w:rFonts w:hint="eastAsia" w:ascii="仿宋" w:hAnsi="仿宋" w:eastAsia="仿宋"/>
          <w:b/>
          <w:color w:val="333333"/>
          <w:kern w:val="0"/>
          <w:sz w:val="32"/>
          <w:szCs w:val="32"/>
        </w:rPr>
        <w:t>一、决算收入情况</w:t>
      </w:r>
    </w:p>
    <w:p w14:paraId="487098F5">
      <w:pPr>
        <w:rPr>
          <w:rFonts w:ascii="仿宋" w:hAnsi="仿宋" w:eastAsia="仿宋"/>
          <w:b/>
          <w:color w:val="333333"/>
          <w:kern w:val="0"/>
          <w:sz w:val="32"/>
          <w:szCs w:val="32"/>
        </w:rPr>
      </w:pPr>
      <w:r>
        <w:rPr>
          <w:rFonts w:hint="eastAsia" w:ascii="仿宋" w:hAnsi="仿宋" w:eastAsia="仿宋"/>
          <w:b/>
          <w:color w:val="333333"/>
          <w:kern w:val="0"/>
          <w:sz w:val="32"/>
          <w:szCs w:val="32"/>
        </w:rPr>
        <w:t>二、决算支出情况</w:t>
      </w:r>
    </w:p>
    <w:p w14:paraId="0E161487">
      <w:pPr>
        <w:rPr>
          <w:rFonts w:ascii="仿宋" w:hAnsi="仿宋" w:eastAsia="仿宋"/>
          <w:b/>
          <w:color w:val="333333"/>
          <w:kern w:val="0"/>
          <w:sz w:val="32"/>
          <w:szCs w:val="32"/>
        </w:rPr>
      </w:pPr>
      <w:r>
        <w:rPr>
          <w:rFonts w:hint="eastAsia" w:ascii="仿宋" w:hAnsi="仿宋" w:eastAsia="仿宋"/>
          <w:b/>
          <w:color w:val="333333"/>
          <w:kern w:val="0"/>
          <w:sz w:val="32"/>
          <w:szCs w:val="32"/>
        </w:rPr>
        <w:t>三、“三公”经费情况</w:t>
      </w:r>
    </w:p>
    <w:p w14:paraId="518DA003">
      <w:pPr>
        <w:rPr>
          <w:rFonts w:ascii="仿宋" w:hAnsi="仿宋" w:eastAsia="仿宋"/>
          <w:b/>
          <w:color w:val="333333"/>
          <w:kern w:val="0"/>
          <w:sz w:val="32"/>
          <w:szCs w:val="32"/>
        </w:rPr>
      </w:pPr>
      <w:r>
        <w:rPr>
          <w:rFonts w:hint="eastAsia" w:ascii="仿宋" w:hAnsi="仿宋" w:eastAsia="仿宋"/>
          <w:b/>
          <w:color w:val="333333"/>
          <w:kern w:val="0"/>
          <w:sz w:val="32"/>
          <w:szCs w:val="32"/>
        </w:rPr>
        <w:t>四、机关运行经费情况</w:t>
      </w:r>
    </w:p>
    <w:p w14:paraId="04E645EE">
      <w:pPr>
        <w:rPr>
          <w:rFonts w:ascii="仿宋" w:hAnsi="仿宋" w:eastAsia="仿宋"/>
          <w:b/>
          <w:color w:val="333333"/>
          <w:kern w:val="0"/>
          <w:sz w:val="32"/>
          <w:szCs w:val="32"/>
        </w:rPr>
      </w:pPr>
      <w:r>
        <w:rPr>
          <w:rFonts w:hint="eastAsia" w:ascii="仿宋" w:hAnsi="仿宋" w:eastAsia="仿宋"/>
          <w:b/>
          <w:color w:val="333333"/>
          <w:kern w:val="0"/>
          <w:sz w:val="32"/>
          <w:szCs w:val="32"/>
        </w:rPr>
        <w:t>五、政府决算采购情况说明</w:t>
      </w:r>
    </w:p>
    <w:p w14:paraId="5182A186">
      <w:pPr>
        <w:rPr>
          <w:rFonts w:ascii="仿宋" w:hAnsi="仿宋" w:eastAsia="仿宋"/>
          <w:b/>
          <w:color w:val="333333"/>
          <w:kern w:val="0"/>
          <w:sz w:val="32"/>
          <w:szCs w:val="32"/>
        </w:rPr>
      </w:pPr>
      <w:r>
        <w:rPr>
          <w:rFonts w:hint="eastAsia" w:ascii="仿宋" w:hAnsi="仿宋" w:eastAsia="仿宋"/>
          <w:b/>
          <w:color w:val="333333"/>
          <w:kern w:val="0"/>
          <w:sz w:val="32"/>
          <w:szCs w:val="32"/>
        </w:rPr>
        <w:t>六、国有资产占有使用情况</w:t>
      </w:r>
    </w:p>
    <w:p w14:paraId="2730E9B8">
      <w:pPr>
        <w:rPr>
          <w:rFonts w:ascii="仿宋" w:hAnsi="仿宋" w:eastAsia="仿宋"/>
          <w:b/>
          <w:color w:val="333333"/>
          <w:kern w:val="0"/>
          <w:sz w:val="32"/>
          <w:szCs w:val="32"/>
        </w:rPr>
      </w:pPr>
      <w:r>
        <w:rPr>
          <w:rFonts w:hint="eastAsia" w:ascii="仿宋" w:hAnsi="仿宋" w:eastAsia="仿宋"/>
          <w:b/>
          <w:color w:val="333333"/>
          <w:kern w:val="0"/>
          <w:sz w:val="32"/>
          <w:szCs w:val="32"/>
        </w:rPr>
        <w:t>七、绩效情况说明</w:t>
      </w:r>
    </w:p>
    <w:p w14:paraId="3FA993A1">
      <w:pPr>
        <w:rPr>
          <w:rFonts w:ascii="仿宋" w:hAnsi="仿宋" w:eastAsia="仿宋"/>
          <w:b/>
          <w:color w:val="333333"/>
          <w:kern w:val="0"/>
          <w:sz w:val="32"/>
          <w:szCs w:val="32"/>
        </w:rPr>
      </w:pPr>
      <w:r>
        <w:rPr>
          <w:rFonts w:hint="eastAsia" w:ascii="仿宋" w:hAnsi="仿宋" w:eastAsia="仿宋"/>
          <w:b/>
          <w:color w:val="333333"/>
          <w:kern w:val="0"/>
          <w:sz w:val="32"/>
          <w:szCs w:val="32"/>
        </w:rPr>
        <w:t>第四部分 部</w:t>
      </w:r>
      <w:r>
        <w:rPr>
          <w:rFonts w:ascii="仿宋" w:hAnsi="仿宋" w:eastAsia="仿宋"/>
          <w:b/>
          <w:color w:val="333333"/>
          <w:kern w:val="0"/>
          <w:sz w:val="32"/>
          <w:szCs w:val="32"/>
        </w:rPr>
        <w:t>门</w:t>
      </w:r>
      <w:r>
        <w:rPr>
          <w:rFonts w:hint="eastAsia" w:ascii="仿宋" w:hAnsi="仿宋" w:eastAsia="仿宋"/>
          <w:b/>
          <w:color w:val="333333"/>
          <w:kern w:val="0"/>
          <w:sz w:val="32"/>
          <w:szCs w:val="32"/>
        </w:rPr>
        <w:t>名词解释</w:t>
      </w:r>
    </w:p>
    <w:p w14:paraId="09EE4AAE">
      <w:pPr>
        <w:rPr>
          <w:rFonts w:ascii="仿宋" w:hAnsi="仿宋" w:eastAsia="仿宋"/>
          <w:b/>
          <w:color w:val="333333"/>
          <w:kern w:val="0"/>
          <w:sz w:val="32"/>
          <w:szCs w:val="32"/>
        </w:rPr>
      </w:pPr>
    </w:p>
    <w:p w14:paraId="6709B842">
      <w:pPr>
        <w:rPr>
          <w:rFonts w:ascii="仿宋" w:hAnsi="仿宋" w:eastAsia="仿宋"/>
          <w:b/>
          <w:color w:val="333333"/>
          <w:kern w:val="0"/>
          <w:sz w:val="32"/>
          <w:szCs w:val="32"/>
        </w:rPr>
      </w:pPr>
      <w:r>
        <w:rPr>
          <w:rFonts w:hint="eastAsia" w:ascii="仿宋" w:hAnsi="仿宋" w:eastAsia="仿宋"/>
          <w:b/>
          <w:color w:val="333333"/>
          <w:kern w:val="0"/>
          <w:sz w:val="32"/>
          <w:szCs w:val="32"/>
        </w:rPr>
        <w:t>内</w:t>
      </w:r>
      <w:r>
        <w:rPr>
          <w:rFonts w:ascii="仿宋" w:hAnsi="仿宋" w:eastAsia="仿宋"/>
          <w:b/>
          <w:color w:val="333333"/>
          <w:kern w:val="0"/>
          <w:sz w:val="32"/>
          <w:szCs w:val="32"/>
        </w:rPr>
        <w:t>容</w:t>
      </w:r>
    </w:p>
    <w:p w14:paraId="3129DE32">
      <w:pPr>
        <w:rPr>
          <w:rFonts w:ascii="仿宋" w:hAnsi="仿宋" w:eastAsia="仿宋"/>
          <w:b/>
          <w:color w:val="333333"/>
          <w:kern w:val="0"/>
          <w:sz w:val="32"/>
          <w:szCs w:val="32"/>
        </w:rPr>
      </w:pPr>
      <w:r>
        <w:rPr>
          <w:rFonts w:hint="eastAsia" w:ascii="仿宋" w:hAnsi="仿宋" w:eastAsia="仿宋"/>
          <w:b/>
          <w:color w:val="333333"/>
          <w:kern w:val="0"/>
          <w:sz w:val="32"/>
          <w:szCs w:val="32"/>
        </w:rPr>
        <w:t>第一部分：中共浑源县委机构编制委员会办公室概况</w:t>
      </w:r>
    </w:p>
    <w:p w14:paraId="0A26BAC4">
      <w:pPr>
        <w:ind w:firstLine="643" w:firstLineChars="200"/>
        <w:rPr>
          <w:rFonts w:ascii="仿宋" w:hAnsi="仿宋" w:eastAsia="仿宋"/>
          <w:b/>
          <w:color w:val="333333"/>
          <w:kern w:val="0"/>
          <w:sz w:val="32"/>
          <w:szCs w:val="32"/>
        </w:rPr>
      </w:pPr>
      <w:r>
        <w:rPr>
          <w:rFonts w:hint="eastAsia" w:ascii="仿宋" w:hAnsi="仿宋" w:eastAsia="仿宋"/>
          <w:b/>
          <w:color w:val="333333"/>
          <w:kern w:val="0"/>
          <w:sz w:val="32"/>
          <w:szCs w:val="32"/>
        </w:rPr>
        <w:t>一</w:t>
      </w:r>
      <w:r>
        <w:rPr>
          <w:rFonts w:ascii="仿宋" w:hAnsi="仿宋" w:eastAsia="仿宋"/>
          <w:b/>
          <w:color w:val="333333"/>
          <w:kern w:val="0"/>
          <w:sz w:val="32"/>
          <w:szCs w:val="32"/>
        </w:rPr>
        <w:t>、</w:t>
      </w:r>
      <w:r>
        <w:rPr>
          <w:rFonts w:hint="eastAsia" w:ascii="仿宋" w:hAnsi="仿宋" w:eastAsia="仿宋"/>
          <w:b/>
          <w:color w:val="333333"/>
          <w:kern w:val="0"/>
          <w:sz w:val="32"/>
          <w:szCs w:val="32"/>
        </w:rPr>
        <w:t>部门职责</w:t>
      </w:r>
    </w:p>
    <w:p w14:paraId="7503FF4E">
      <w:pPr>
        <w:rPr>
          <w:rFonts w:ascii="仿宋" w:hAnsi="仿宋" w:eastAsia="仿宋"/>
          <w:b/>
          <w:color w:val="333333"/>
          <w:kern w:val="0"/>
          <w:sz w:val="32"/>
          <w:szCs w:val="32"/>
        </w:rPr>
      </w:pPr>
      <w:r>
        <w:rPr>
          <w:rFonts w:hint="eastAsia" w:ascii="仿宋" w:hAnsi="仿宋" w:eastAsia="仿宋"/>
          <w:b/>
          <w:color w:val="333333"/>
          <w:kern w:val="0"/>
          <w:sz w:val="32"/>
          <w:szCs w:val="32"/>
        </w:rPr>
        <w:t xml:space="preserve">    深入贯彻习近平新时代中国特色社会主义思想，深入贯彻党的路线方针政策和决策部署，统一思想和行动，坚持党的绝对领导，坚决维护习近平总书记的核心地位，坚决维护党中央权威和集中统一领导。</w:t>
      </w:r>
    </w:p>
    <w:p w14:paraId="29EE51D3">
      <w:pPr>
        <w:ind w:firstLine="643" w:firstLineChars="200"/>
        <w:rPr>
          <w:rFonts w:ascii="仿宋" w:hAnsi="仿宋" w:eastAsia="仿宋"/>
          <w:b/>
          <w:color w:val="333333"/>
          <w:kern w:val="0"/>
          <w:sz w:val="32"/>
          <w:szCs w:val="32"/>
        </w:rPr>
      </w:pPr>
      <w:r>
        <w:rPr>
          <w:rFonts w:hint="eastAsia" w:ascii="仿宋" w:hAnsi="仿宋" w:eastAsia="仿宋"/>
          <w:b/>
          <w:color w:val="333333"/>
          <w:kern w:val="0"/>
          <w:sz w:val="32"/>
          <w:szCs w:val="32"/>
        </w:rPr>
        <w:t>(一)贯彻执行党和国家及省、市、县委关于行政管理体制改革、机构改革和机构编制管理方面的方针、政策和法律法规，拟定有关规章并组织实施;负责全县党政群机关、乡镇机关、各民主党派、人民团体机关及事业单位机构编制管理工作。</w:t>
      </w:r>
    </w:p>
    <w:p w14:paraId="13F4C82F">
      <w:pPr>
        <w:ind w:firstLine="643" w:firstLineChars="200"/>
        <w:rPr>
          <w:rFonts w:ascii="仿宋" w:hAnsi="仿宋" w:eastAsia="仿宋"/>
          <w:b/>
          <w:color w:val="333333"/>
          <w:kern w:val="0"/>
          <w:sz w:val="32"/>
          <w:szCs w:val="32"/>
        </w:rPr>
      </w:pPr>
      <w:r>
        <w:rPr>
          <w:rFonts w:hint="eastAsia" w:ascii="仿宋" w:hAnsi="仿宋" w:eastAsia="仿宋"/>
          <w:b/>
          <w:color w:val="333333"/>
          <w:kern w:val="0"/>
          <w:sz w:val="32"/>
          <w:szCs w:val="32"/>
        </w:rPr>
        <w:t>(二)拟定全县行政管理体制和机构改革方案，并组织实施;指导乡镇、县直部门行政管理体制改革、机构改革和机构编制工作;研究拟定全县行政、事业编制的分配和调整意见。</w:t>
      </w:r>
    </w:p>
    <w:p w14:paraId="1E226311">
      <w:pPr>
        <w:ind w:firstLine="643" w:firstLineChars="200"/>
        <w:rPr>
          <w:rFonts w:ascii="仿宋" w:hAnsi="仿宋" w:eastAsia="仿宋"/>
          <w:b/>
          <w:color w:val="333333"/>
          <w:kern w:val="0"/>
          <w:sz w:val="32"/>
          <w:szCs w:val="32"/>
        </w:rPr>
      </w:pPr>
      <w:r>
        <w:rPr>
          <w:rFonts w:hint="eastAsia" w:ascii="仿宋" w:hAnsi="仿宋" w:eastAsia="仿宋"/>
          <w:b/>
          <w:color w:val="333333"/>
          <w:kern w:val="0"/>
          <w:sz w:val="32"/>
          <w:szCs w:val="32"/>
        </w:rPr>
        <w:t>(三)审核县党政群机关、乡镇机关的职能配置和调整，</w:t>
      </w:r>
    </w:p>
    <w:p w14:paraId="62D1B372">
      <w:pPr>
        <w:ind w:firstLine="643" w:firstLineChars="200"/>
        <w:rPr>
          <w:rFonts w:ascii="仿宋" w:hAnsi="仿宋" w:eastAsia="仿宋"/>
          <w:b/>
          <w:color w:val="333333"/>
          <w:kern w:val="0"/>
          <w:sz w:val="32"/>
          <w:szCs w:val="32"/>
        </w:rPr>
      </w:pPr>
      <w:r>
        <w:rPr>
          <w:rFonts w:hint="eastAsia" w:ascii="仿宋" w:hAnsi="仿宋" w:eastAsia="仿宋"/>
          <w:b/>
          <w:color w:val="333333"/>
          <w:kern w:val="0"/>
          <w:sz w:val="32"/>
          <w:szCs w:val="32"/>
        </w:rPr>
        <w:t xml:space="preserve">协调县乡机关之间、县直部门之间有关工作的职责分工。 (四)审核县党政群机关、乡镇机关职能配置、内设机构、人员编制规定。 </w:t>
      </w:r>
    </w:p>
    <w:p w14:paraId="28F237EC">
      <w:pPr>
        <w:ind w:firstLine="643" w:firstLineChars="200"/>
        <w:rPr>
          <w:rFonts w:ascii="仿宋" w:hAnsi="仿宋" w:eastAsia="仿宋"/>
          <w:b/>
          <w:color w:val="333333"/>
          <w:kern w:val="0"/>
          <w:sz w:val="32"/>
          <w:szCs w:val="32"/>
        </w:rPr>
      </w:pPr>
      <w:r>
        <w:rPr>
          <w:rFonts w:hint="eastAsia" w:ascii="仿宋" w:hAnsi="仿宋" w:eastAsia="仿宋"/>
          <w:b/>
          <w:color w:val="333333"/>
          <w:kern w:val="0"/>
          <w:sz w:val="32"/>
          <w:szCs w:val="32"/>
        </w:rPr>
        <w:t xml:space="preserve">(五)拟定全县事业单位管理体制和机构改革总体方案并组织实施;指导协调全县事业单位管理体制改革工作;审核全县事业单位机构设置、职能配置、人员编制、领导职数、编制结构、经费来源等。 </w:t>
      </w:r>
    </w:p>
    <w:p w14:paraId="53380F60">
      <w:pPr>
        <w:ind w:firstLine="643" w:firstLineChars="200"/>
        <w:rPr>
          <w:rFonts w:ascii="仿宋" w:hAnsi="仿宋" w:eastAsia="仿宋"/>
          <w:b/>
          <w:color w:val="333333"/>
          <w:kern w:val="0"/>
          <w:sz w:val="32"/>
          <w:szCs w:val="32"/>
        </w:rPr>
      </w:pPr>
      <w:r>
        <w:rPr>
          <w:rFonts w:hint="eastAsia" w:ascii="仿宋" w:hAnsi="仿宋" w:eastAsia="仿宋"/>
          <w:b/>
          <w:color w:val="333333"/>
          <w:kern w:val="0"/>
          <w:sz w:val="32"/>
          <w:szCs w:val="32"/>
        </w:rPr>
        <w:t xml:space="preserve">(六)监督检查县、乡行政管理体制改革、机构改革和机构编制管理规定的执行情况，建立健全机构编制督查和评估机制。 (七)负责县本级事业单位法人登记工作和年度检审工作，制定事业单位法人登记工作规则和工作制度，做好事业单位登记材料的整理归档工作;监督检查事业单位法人登记的执行情况。 </w:t>
      </w:r>
    </w:p>
    <w:p w14:paraId="75428EB6">
      <w:pPr>
        <w:ind w:firstLine="643" w:firstLineChars="200"/>
        <w:rPr>
          <w:rFonts w:ascii="仿宋" w:hAnsi="仿宋" w:eastAsia="仿宋"/>
          <w:b/>
          <w:color w:val="333333"/>
          <w:kern w:val="0"/>
          <w:sz w:val="32"/>
          <w:szCs w:val="32"/>
        </w:rPr>
      </w:pPr>
      <w:r>
        <w:rPr>
          <w:rFonts w:hint="eastAsia" w:ascii="仿宋" w:hAnsi="仿宋" w:eastAsia="仿宋"/>
          <w:b/>
          <w:color w:val="333333"/>
          <w:kern w:val="0"/>
          <w:sz w:val="32"/>
          <w:szCs w:val="32"/>
        </w:rPr>
        <w:t xml:space="preserve">(八)负责全县机关和事业单位机构编制实名制管理工作;负责全县机关、事业单位人员招录(聘)和人员调配的机构编制核工作。负责全县机构编制年报统计工作。 </w:t>
      </w:r>
    </w:p>
    <w:p w14:paraId="4BFD4DC9">
      <w:pPr>
        <w:ind w:firstLine="643" w:firstLineChars="200"/>
        <w:rPr>
          <w:rFonts w:ascii="仿宋" w:hAnsi="仿宋" w:eastAsia="仿宋"/>
          <w:b/>
          <w:color w:val="333333"/>
          <w:kern w:val="0"/>
          <w:sz w:val="32"/>
          <w:szCs w:val="32"/>
        </w:rPr>
      </w:pPr>
      <w:r>
        <w:rPr>
          <w:rFonts w:hint="eastAsia" w:ascii="仿宋" w:hAnsi="仿宋" w:eastAsia="仿宋"/>
          <w:b/>
          <w:color w:val="333333"/>
          <w:kern w:val="0"/>
          <w:sz w:val="32"/>
          <w:szCs w:val="32"/>
        </w:rPr>
        <w:t xml:space="preserve">(九)建立机构编制、人员工资与财政预算相互配合协调制约机制。负责县级财政统一发放工资机构的人员编制审核工作。 </w:t>
      </w:r>
    </w:p>
    <w:p w14:paraId="24FB16B3">
      <w:pPr>
        <w:ind w:firstLine="643" w:firstLineChars="200"/>
        <w:rPr>
          <w:rFonts w:ascii="仿宋" w:hAnsi="仿宋" w:eastAsia="仿宋"/>
          <w:b/>
          <w:color w:val="333333"/>
          <w:kern w:val="0"/>
          <w:sz w:val="32"/>
          <w:szCs w:val="32"/>
        </w:rPr>
      </w:pPr>
      <w:r>
        <w:rPr>
          <w:rFonts w:hint="eastAsia" w:ascii="仿宋" w:hAnsi="仿宋" w:eastAsia="仿宋"/>
          <w:b/>
          <w:color w:val="333333"/>
          <w:kern w:val="0"/>
          <w:sz w:val="32"/>
          <w:szCs w:val="32"/>
        </w:rPr>
        <w:t>(十)负责县级机关、乡镇机关和县委编办直接管理机构编制的群众团体的统一社会信用代码赋码和证 书发放工作。负责全县党政群机关和事业</w:t>
      </w:r>
      <w:bookmarkStart w:id="0" w:name="_GoBack"/>
      <w:bookmarkEnd w:id="0"/>
      <w:r>
        <w:rPr>
          <w:rFonts w:hint="eastAsia" w:ascii="仿宋" w:hAnsi="仿宋" w:eastAsia="仿宋"/>
          <w:b/>
          <w:color w:val="333333"/>
          <w:kern w:val="0"/>
          <w:sz w:val="32"/>
          <w:szCs w:val="32"/>
        </w:rPr>
        <w:t xml:space="preserve">单位政务和公益专用中文域名注册管理工作。 </w:t>
      </w:r>
    </w:p>
    <w:p w14:paraId="01487F77">
      <w:pPr>
        <w:ind w:firstLine="643" w:firstLineChars="200"/>
        <w:rPr>
          <w:rFonts w:ascii="仿宋" w:hAnsi="仿宋" w:eastAsia="仿宋"/>
          <w:b/>
          <w:color w:val="333333"/>
          <w:kern w:val="0"/>
          <w:sz w:val="32"/>
          <w:szCs w:val="32"/>
        </w:rPr>
      </w:pPr>
      <w:r>
        <w:rPr>
          <w:rFonts w:hint="eastAsia" w:ascii="仿宋" w:hAnsi="仿宋" w:eastAsia="仿宋"/>
          <w:b/>
          <w:color w:val="333333"/>
          <w:kern w:val="0"/>
          <w:sz w:val="32"/>
          <w:szCs w:val="32"/>
        </w:rPr>
        <w:t xml:space="preserve">(十一)参与行政体制改革调查研究和方案的拟定工作:承办县有关规范性文件中涉及职责任务、机构编制内容的审核、修改工作:参与行政审批制度改革工作。 </w:t>
      </w:r>
    </w:p>
    <w:p w14:paraId="7EF9B32F">
      <w:pPr>
        <w:ind w:firstLine="643" w:firstLineChars="200"/>
        <w:rPr>
          <w:rFonts w:ascii="仿宋" w:hAnsi="仿宋" w:eastAsia="仿宋"/>
          <w:b/>
          <w:color w:val="333333"/>
          <w:kern w:val="0"/>
          <w:sz w:val="32"/>
          <w:szCs w:val="32"/>
        </w:rPr>
      </w:pPr>
      <w:r>
        <w:rPr>
          <w:rFonts w:hint="eastAsia" w:ascii="仿宋" w:hAnsi="仿宋" w:eastAsia="仿宋"/>
          <w:b/>
          <w:color w:val="333333"/>
          <w:kern w:val="0"/>
          <w:sz w:val="32"/>
          <w:szCs w:val="32"/>
        </w:rPr>
        <w:t xml:space="preserve">(十二)完成县委、县委编委交办的其他任务。 </w:t>
      </w:r>
    </w:p>
    <w:p w14:paraId="604F5284">
      <w:pPr>
        <w:ind w:firstLine="643" w:firstLineChars="200"/>
        <w:rPr>
          <w:rFonts w:ascii="仿宋" w:hAnsi="仿宋" w:eastAsia="仿宋"/>
          <w:b/>
          <w:color w:val="333333"/>
          <w:kern w:val="0"/>
          <w:sz w:val="32"/>
          <w:szCs w:val="32"/>
        </w:rPr>
      </w:pPr>
      <w:r>
        <w:rPr>
          <w:rFonts w:hint="eastAsia" w:ascii="仿宋" w:hAnsi="仿宋" w:eastAsia="仿宋"/>
          <w:b/>
          <w:color w:val="333333"/>
          <w:kern w:val="0"/>
          <w:sz w:val="32"/>
          <w:szCs w:val="32"/>
        </w:rPr>
        <w:t xml:space="preserve">(十三)职能转变。强化党对机构编制和机构改革工作的集中统一领导，承办党政群机构职能编制工作;根据优化协同高效要求，审核各部门“三定”规定，推动部门深化职能转变;加强事业单位登记管理工作，推动事业单位进一步强化公益属性。 </w:t>
      </w:r>
    </w:p>
    <w:p w14:paraId="1C0F7E24">
      <w:pPr>
        <w:ind w:firstLine="643" w:firstLineChars="200"/>
        <w:rPr>
          <w:rFonts w:ascii="仿宋" w:hAnsi="仿宋" w:eastAsia="仿宋"/>
          <w:b/>
          <w:color w:val="333333"/>
          <w:kern w:val="0"/>
          <w:sz w:val="32"/>
          <w:szCs w:val="32"/>
        </w:rPr>
      </w:pPr>
      <w:r>
        <w:rPr>
          <w:rFonts w:hint="eastAsia" w:ascii="仿宋" w:hAnsi="仿宋" w:eastAsia="仿宋"/>
          <w:b/>
          <w:color w:val="333333"/>
          <w:kern w:val="0"/>
          <w:sz w:val="32"/>
          <w:szCs w:val="32"/>
        </w:rPr>
        <w:t xml:space="preserve">(十四)县委编办与县行政审批服务管理局职责分工。县委编办负责组织推进和完善县政府部门权责清单制度，统筹协调权责清单管理和执行情况监督。县行政审批服务管理局配合推进和完善权责清单制度，具体承担县本级权责清单梳理规范、动态调整等相关管理工作。 </w:t>
      </w:r>
    </w:p>
    <w:p w14:paraId="1AB3B1A6">
      <w:pPr>
        <w:ind w:firstLine="643" w:firstLineChars="200"/>
        <w:rPr>
          <w:rFonts w:ascii="仿宋" w:hAnsi="仿宋" w:eastAsia="仿宋"/>
          <w:b/>
          <w:color w:val="333333"/>
          <w:kern w:val="0"/>
          <w:sz w:val="32"/>
          <w:szCs w:val="32"/>
        </w:rPr>
      </w:pPr>
      <w:r>
        <w:rPr>
          <w:rFonts w:hint="eastAsia" w:ascii="仿宋" w:hAnsi="仿宋" w:eastAsia="仿宋"/>
          <w:b/>
          <w:color w:val="333333"/>
          <w:kern w:val="0"/>
          <w:sz w:val="32"/>
          <w:szCs w:val="32"/>
        </w:rPr>
        <w:t>二</w:t>
      </w:r>
      <w:r>
        <w:rPr>
          <w:rFonts w:ascii="仿宋" w:hAnsi="仿宋" w:eastAsia="仿宋"/>
          <w:b/>
          <w:color w:val="333333"/>
          <w:kern w:val="0"/>
          <w:sz w:val="32"/>
          <w:szCs w:val="32"/>
        </w:rPr>
        <w:t>、</w:t>
      </w:r>
      <w:r>
        <w:rPr>
          <w:rFonts w:hint="eastAsia" w:ascii="仿宋" w:hAnsi="仿宋" w:eastAsia="仿宋"/>
          <w:b/>
          <w:color w:val="333333"/>
          <w:kern w:val="0"/>
          <w:sz w:val="32"/>
          <w:szCs w:val="32"/>
        </w:rPr>
        <w:t>机构设置</w:t>
      </w:r>
    </w:p>
    <w:p w14:paraId="2B7049C9">
      <w:pPr>
        <w:ind w:firstLine="660"/>
        <w:rPr>
          <w:rFonts w:ascii="仿宋" w:hAnsi="仿宋" w:eastAsia="仿宋"/>
          <w:b/>
          <w:color w:val="333333"/>
          <w:kern w:val="0"/>
          <w:sz w:val="32"/>
          <w:szCs w:val="32"/>
        </w:rPr>
      </w:pPr>
      <w:r>
        <w:rPr>
          <w:rFonts w:hint="eastAsia" w:ascii="仿宋" w:hAnsi="仿宋" w:eastAsia="仿宋"/>
          <w:b/>
          <w:color w:val="333333"/>
          <w:kern w:val="0"/>
          <w:sz w:val="32"/>
          <w:szCs w:val="32"/>
        </w:rPr>
        <w:t>中共浑源县委机构编制委员会办公室是行政单位,内设机构设置如下:</w:t>
      </w:r>
    </w:p>
    <w:p w14:paraId="63515642">
      <w:pPr>
        <w:ind w:firstLine="643" w:firstLineChars="200"/>
        <w:rPr>
          <w:rFonts w:ascii="仿宋" w:hAnsi="仿宋" w:eastAsia="仿宋"/>
          <w:b/>
          <w:color w:val="333333"/>
          <w:kern w:val="0"/>
          <w:sz w:val="32"/>
          <w:szCs w:val="32"/>
        </w:rPr>
      </w:pPr>
      <w:r>
        <w:rPr>
          <w:rFonts w:hint="eastAsia" w:ascii="仿宋" w:hAnsi="仿宋" w:eastAsia="仿宋"/>
          <w:b/>
          <w:color w:val="333333"/>
          <w:kern w:val="0"/>
          <w:sz w:val="32"/>
          <w:szCs w:val="32"/>
        </w:rPr>
        <w:t xml:space="preserve">（一）综合股。负责机关年度工作计划、总结、日常工作的协调、督办;负责县委编委会、编办主任会等各项会议的组织;负贵全县机构编制的宣传、培训、信息交流;负责全县机构编制信息、电子政务和机构编制网的建设管理工作;负责机关文秘、机要、保密、安全、档案和后勤服务;负责组织实施目标责任综合考评工作;负责机关财务、劳动工资、国有资产管理工作;负责人大建议和政协提案的办理。负责机关和直属单位的党群工作。 </w:t>
      </w:r>
    </w:p>
    <w:p w14:paraId="30019679">
      <w:pPr>
        <w:ind w:firstLine="643" w:firstLineChars="200"/>
        <w:rPr>
          <w:rFonts w:ascii="仿宋" w:hAnsi="仿宋" w:eastAsia="仿宋"/>
          <w:b/>
          <w:color w:val="333333"/>
          <w:kern w:val="0"/>
          <w:sz w:val="32"/>
          <w:szCs w:val="32"/>
        </w:rPr>
      </w:pPr>
      <w:r>
        <w:rPr>
          <w:rFonts w:hint="eastAsia" w:ascii="仿宋" w:hAnsi="仿宋" w:eastAsia="仿宋"/>
          <w:b/>
          <w:color w:val="333333"/>
          <w:kern w:val="0"/>
          <w:sz w:val="32"/>
          <w:szCs w:val="32"/>
        </w:rPr>
        <w:t xml:space="preserve">（二）行政机构编制股。拟定全县行政管理体制和机构改革方案并组织实施，参与行政审批制度改革工作;负责审核县乡机关的职能配置及其调整、人员编制和领导职数;负责县直各部门之间职责分工的协调工作;负责推进和完善机构编制实名制管理和机构编制执行情况跟踪评估工作;负责督促检查全县各级部门贯彻执行机构编制工作方针政策和各部门“三定”规定的执行情况;牵头组织机构编制年报统计工作。 </w:t>
      </w:r>
    </w:p>
    <w:p w14:paraId="391EF7A6">
      <w:pPr>
        <w:ind w:firstLine="643" w:firstLineChars="200"/>
        <w:rPr>
          <w:rFonts w:ascii="仿宋" w:hAnsi="仿宋" w:eastAsia="仿宋"/>
          <w:b/>
          <w:color w:val="333333"/>
          <w:kern w:val="0"/>
          <w:sz w:val="32"/>
          <w:szCs w:val="32"/>
        </w:rPr>
      </w:pPr>
      <w:r>
        <w:rPr>
          <w:rFonts w:hint="eastAsia" w:ascii="仿宋" w:hAnsi="仿宋" w:eastAsia="仿宋"/>
          <w:b/>
          <w:color w:val="333333"/>
          <w:kern w:val="0"/>
          <w:sz w:val="32"/>
          <w:szCs w:val="32"/>
        </w:rPr>
        <w:t xml:space="preserve">（三）事业机构编制股(事业单位登记管理股)。拟定全县事业单位管理体制和改革方案并组织实施，提出全县事业单位改革和管理的建议;负责事业单位分类改革工作;贯彻执行事业单位编制标准;负责拟定全县事业单位机构编制、事业编制总量和人员结构分类管理办法、措施;负责事业单位机构设置、职能配置、人员编制、领导职数、编制结构、经费来源等认定、审核工作;负责提出全县各级事业编制调整使用建议。 </w:t>
      </w:r>
    </w:p>
    <w:p w14:paraId="132C17D5">
      <w:pPr>
        <w:ind w:firstLine="643" w:firstLineChars="200"/>
        <w:rPr>
          <w:rFonts w:ascii="仿宋" w:hAnsi="仿宋" w:eastAsia="仿宋"/>
          <w:b/>
          <w:color w:val="333333"/>
          <w:kern w:val="0"/>
          <w:sz w:val="32"/>
          <w:szCs w:val="32"/>
        </w:rPr>
      </w:pPr>
      <w:r>
        <w:rPr>
          <w:rFonts w:hint="eastAsia" w:ascii="仿宋" w:hAnsi="仿宋" w:eastAsia="仿宋"/>
          <w:b/>
          <w:color w:val="333333"/>
          <w:kern w:val="0"/>
          <w:sz w:val="32"/>
          <w:szCs w:val="32"/>
        </w:rPr>
        <w:t>第二部分：2020年度部门决算公开报表</w:t>
      </w:r>
    </w:p>
    <w:p w14:paraId="01D5D903">
      <w:pPr>
        <w:ind w:firstLine="643" w:firstLineChars="200"/>
        <w:rPr>
          <w:rFonts w:ascii="仿宋" w:hAnsi="仿宋" w:eastAsia="仿宋"/>
          <w:b/>
          <w:color w:val="333333"/>
          <w:kern w:val="0"/>
          <w:sz w:val="32"/>
          <w:szCs w:val="32"/>
        </w:rPr>
      </w:pPr>
      <w:r>
        <w:rPr>
          <w:rFonts w:hint="eastAsia" w:ascii="仿宋" w:hAnsi="仿宋" w:eastAsia="仿宋"/>
          <w:b/>
          <w:color w:val="333333"/>
          <w:kern w:val="0"/>
          <w:sz w:val="32"/>
          <w:szCs w:val="32"/>
        </w:rPr>
        <w:t>附件：大同市中共浑源县委机构编制委员会办公室2020年度部门决算公开报表.xls</w:t>
      </w:r>
    </w:p>
    <w:p w14:paraId="015942E6">
      <w:pPr>
        <w:rPr>
          <w:rFonts w:ascii="仿宋" w:hAnsi="仿宋" w:eastAsia="仿宋"/>
          <w:b/>
          <w:color w:val="333333"/>
          <w:kern w:val="0"/>
          <w:sz w:val="32"/>
          <w:szCs w:val="32"/>
        </w:rPr>
      </w:pPr>
      <w:r>
        <w:rPr>
          <w:rFonts w:hint="eastAsia" w:ascii="仿宋" w:hAnsi="仿宋" w:eastAsia="仿宋"/>
          <w:b/>
          <w:color w:val="333333"/>
          <w:kern w:val="0"/>
          <w:sz w:val="32"/>
          <w:szCs w:val="32"/>
        </w:rPr>
        <w:t>第三部分：2020年度部门决算情况说明</w:t>
      </w:r>
    </w:p>
    <w:p w14:paraId="1CFD042E">
      <w:pPr>
        <w:ind w:firstLine="643" w:firstLineChars="200"/>
        <w:rPr>
          <w:rFonts w:ascii="仿宋" w:hAnsi="仿宋" w:eastAsia="仿宋"/>
          <w:b/>
          <w:color w:val="333333"/>
          <w:kern w:val="0"/>
          <w:sz w:val="32"/>
          <w:szCs w:val="32"/>
        </w:rPr>
      </w:pPr>
      <w:r>
        <w:rPr>
          <w:rFonts w:hint="eastAsia" w:ascii="仿宋" w:hAnsi="仿宋" w:eastAsia="仿宋"/>
          <w:b/>
          <w:color w:val="333333"/>
          <w:kern w:val="0"/>
          <w:sz w:val="32"/>
          <w:szCs w:val="32"/>
        </w:rPr>
        <w:t>一</w:t>
      </w:r>
      <w:r>
        <w:rPr>
          <w:rFonts w:ascii="仿宋" w:hAnsi="仿宋" w:eastAsia="仿宋"/>
          <w:b/>
          <w:color w:val="333333"/>
          <w:kern w:val="0"/>
          <w:sz w:val="32"/>
          <w:szCs w:val="32"/>
        </w:rPr>
        <w:t>、</w:t>
      </w:r>
      <w:r>
        <w:rPr>
          <w:rFonts w:hint="eastAsia" w:ascii="仿宋" w:hAnsi="仿宋" w:eastAsia="仿宋"/>
          <w:b/>
          <w:color w:val="333333"/>
          <w:kern w:val="0"/>
          <w:sz w:val="32"/>
          <w:szCs w:val="32"/>
        </w:rPr>
        <w:t>决算收入情况</w:t>
      </w:r>
    </w:p>
    <w:p w14:paraId="5011636C">
      <w:pPr>
        <w:rPr>
          <w:rFonts w:ascii="仿宋" w:hAnsi="仿宋" w:eastAsia="仿宋"/>
          <w:b/>
          <w:color w:val="333333"/>
          <w:kern w:val="0"/>
          <w:sz w:val="32"/>
          <w:szCs w:val="32"/>
        </w:rPr>
      </w:pPr>
      <w:r>
        <w:rPr>
          <w:rFonts w:hint="eastAsia" w:ascii="仿宋" w:hAnsi="仿宋" w:eastAsia="仿宋"/>
          <w:b/>
          <w:color w:val="333333"/>
          <w:kern w:val="0"/>
          <w:sz w:val="32"/>
          <w:szCs w:val="32"/>
        </w:rPr>
        <w:t xml:space="preserve">    本</w:t>
      </w:r>
      <w:r>
        <w:rPr>
          <w:rFonts w:ascii="仿宋" w:hAnsi="仿宋" w:eastAsia="仿宋"/>
          <w:b/>
          <w:color w:val="333333"/>
          <w:kern w:val="0"/>
          <w:sz w:val="32"/>
          <w:szCs w:val="32"/>
        </w:rPr>
        <w:t>单位</w:t>
      </w:r>
      <w:r>
        <w:rPr>
          <w:rFonts w:hint="eastAsia" w:ascii="仿宋" w:hAnsi="仿宋" w:eastAsia="仿宋"/>
          <w:b/>
          <w:color w:val="333333"/>
          <w:kern w:val="0"/>
          <w:sz w:val="32"/>
          <w:szCs w:val="32"/>
        </w:rPr>
        <w:t>本</w:t>
      </w:r>
      <w:r>
        <w:rPr>
          <w:rFonts w:ascii="仿宋" w:hAnsi="仿宋" w:eastAsia="仿宋"/>
          <w:b/>
          <w:color w:val="333333"/>
          <w:kern w:val="0"/>
          <w:sz w:val="32"/>
          <w:szCs w:val="32"/>
        </w:rPr>
        <w:t>年度</w:t>
      </w:r>
      <w:r>
        <w:rPr>
          <w:rFonts w:hint="eastAsia" w:ascii="仿宋" w:hAnsi="仿宋" w:eastAsia="仿宋"/>
          <w:b/>
          <w:color w:val="333333"/>
          <w:kern w:val="0"/>
          <w:sz w:val="32"/>
          <w:szCs w:val="32"/>
        </w:rPr>
        <w:t>总</w:t>
      </w:r>
      <w:r>
        <w:rPr>
          <w:rFonts w:ascii="仿宋" w:hAnsi="仿宋" w:eastAsia="仿宋"/>
          <w:b/>
          <w:color w:val="333333"/>
          <w:kern w:val="0"/>
          <w:sz w:val="32"/>
          <w:szCs w:val="32"/>
        </w:rPr>
        <w:t>收入为110.49</w:t>
      </w:r>
      <w:r>
        <w:rPr>
          <w:rFonts w:hint="eastAsia" w:ascii="仿宋" w:hAnsi="仿宋" w:eastAsia="仿宋"/>
          <w:b/>
          <w:color w:val="333333"/>
          <w:kern w:val="0"/>
          <w:sz w:val="32"/>
          <w:szCs w:val="32"/>
        </w:rPr>
        <w:t>万元</w:t>
      </w:r>
      <w:r>
        <w:rPr>
          <w:rFonts w:ascii="仿宋" w:hAnsi="仿宋" w:eastAsia="仿宋"/>
          <w:b/>
          <w:color w:val="333333"/>
          <w:kern w:val="0"/>
          <w:sz w:val="32"/>
          <w:szCs w:val="32"/>
        </w:rPr>
        <w:t>，</w:t>
      </w:r>
      <w:r>
        <w:rPr>
          <w:rFonts w:hint="eastAsia" w:ascii="仿宋" w:hAnsi="仿宋" w:eastAsia="仿宋"/>
          <w:b/>
          <w:color w:val="333333"/>
          <w:kern w:val="0"/>
          <w:sz w:val="32"/>
          <w:szCs w:val="32"/>
        </w:rPr>
        <w:t>上</w:t>
      </w:r>
      <w:r>
        <w:rPr>
          <w:rFonts w:ascii="仿宋" w:hAnsi="仿宋" w:eastAsia="仿宋"/>
          <w:b/>
          <w:color w:val="333333"/>
          <w:kern w:val="0"/>
          <w:sz w:val="32"/>
          <w:szCs w:val="32"/>
        </w:rPr>
        <w:t>年度总收入为116.88</w:t>
      </w:r>
      <w:r>
        <w:rPr>
          <w:rFonts w:hint="eastAsia" w:ascii="仿宋" w:hAnsi="仿宋" w:eastAsia="仿宋"/>
          <w:b/>
          <w:color w:val="333333"/>
          <w:kern w:val="0"/>
          <w:sz w:val="32"/>
          <w:szCs w:val="32"/>
        </w:rPr>
        <w:t>万元</w:t>
      </w:r>
      <w:r>
        <w:rPr>
          <w:rFonts w:ascii="仿宋" w:hAnsi="仿宋" w:eastAsia="仿宋"/>
          <w:b/>
          <w:color w:val="333333"/>
          <w:kern w:val="0"/>
          <w:sz w:val="32"/>
          <w:szCs w:val="32"/>
        </w:rPr>
        <w:t>，增</w:t>
      </w:r>
      <w:r>
        <w:rPr>
          <w:rFonts w:hint="eastAsia" w:ascii="仿宋" w:hAnsi="仿宋" w:eastAsia="仿宋"/>
          <w:b/>
          <w:color w:val="333333"/>
          <w:kern w:val="0"/>
          <w:sz w:val="32"/>
          <w:szCs w:val="32"/>
        </w:rPr>
        <w:t>减</w:t>
      </w:r>
      <w:r>
        <w:rPr>
          <w:rFonts w:ascii="仿宋" w:hAnsi="仿宋" w:eastAsia="仿宋"/>
          <w:b/>
          <w:color w:val="333333"/>
          <w:kern w:val="0"/>
          <w:sz w:val="32"/>
          <w:szCs w:val="32"/>
        </w:rPr>
        <w:t>-5.47</w:t>
      </w:r>
      <w:r>
        <w:rPr>
          <w:rFonts w:hint="eastAsia" w:ascii="仿宋" w:hAnsi="仿宋" w:eastAsia="仿宋"/>
          <w:b/>
          <w:color w:val="333333"/>
          <w:kern w:val="0"/>
          <w:sz w:val="32"/>
          <w:szCs w:val="32"/>
        </w:rPr>
        <w:t xml:space="preserve"> %。其</w:t>
      </w:r>
      <w:r>
        <w:rPr>
          <w:rFonts w:ascii="仿宋" w:hAnsi="仿宋" w:eastAsia="仿宋"/>
          <w:b/>
          <w:color w:val="333333"/>
          <w:kern w:val="0"/>
          <w:sz w:val="32"/>
          <w:szCs w:val="32"/>
        </w:rPr>
        <w:t>中：一般公共预算财政拨款本年度收入为110.49</w:t>
      </w:r>
      <w:r>
        <w:rPr>
          <w:rFonts w:hint="eastAsia" w:ascii="仿宋" w:hAnsi="仿宋" w:eastAsia="仿宋"/>
          <w:b/>
          <w:color w:val="333333"/>
          <w:kern w:val="0"/>
          <w:sz w:val="32"/>
          <w:szCs w:val="32"/>
        </w:rPr>
        <w:t>万元，上</w:t>
      </w:r>
      <w:r>
        <w:rPr>
          <w:rFonts w:ascii="仿宋" w:hAnsi="仿宋" w:eastAsia="仿宋"/>
          <w:b/>
          <w:color w:val="333333"/>
          <w:kern w:val="0"/>
          <w:sz w:val="32"/>
          <w:szCs w:val="32"/>
        </w:rPr>
        <w:t>年度收入为116.88</w:t>
      </w:r>
      <w:r>
        <w:rPr>
          <w:rFonts w:hint="eastAsia" w:ascii="仿宋" w:hAnsi="仿宋" w:eastAsia="仿宋"/>
          <w:b/>
          <w:color w:val="333333"/>
          <w:kern w:val="0"/>
          <w:sz w:val="32"/>
          <w:szCs w:val="32"/>
        </w:rPr>
        <w:t>万元</w:t>
      </w:r>
      <w:r>
        <w:rPr>
          <w:rFonts w:ascii="仿宋" w:hAnsi="仿宋" w:eastAsia="仿宋"/>
          <w:b/>
          <w:color w:val="333333"/>
          <w:kern w:val="0"/>
          <w:sz w:val="32"/>
          <w:szCs w:val="32"/>
        </w:rPr>
        <w:t>，增</w:t>
      </w:r>
      <w:r>
        <w:rPr>
          <w:rFonts w:hint="eastAsia" w:ascii="仿宋" w:hAnsi="仿宋" w:eastAsia="仿宋"/>
          <w:b/>
          <w:color w:val="333333"/>
          <w:kern w:val="0"/>
          <w:sz w:val="32"/>
          <w:szCs w:val="32"/>
        </w:rPr>
        <w:t>减</w:t>
      </w:r>
      <w:r>
        <w:rPr>
          <w:rFonts w:ascii="仿宋" w:hAnsi="仿宋" w:eastAsia="仿宋"/>
          <w:b/>
          <w:color w:val="333333"/>
          <w:kern w:val="0"/>
          <w:sz w:val="32"/>
          <w:szCs w:val="32"/>
        </w:rPr>
        <w:t>-5.47</w:t>
      </w:r>
      <w:r>
        <w:rPr>
          <w:rFonts w:hint="eastAsia" w:ascii="仿宋" w:hAnsi="仿宋" w:eastAsia="仿宋"/>
          <w:b/>
          <w:color w:val="333333"/>
          <w:kern w:val="0"/>
          <w:sz w:val="32"/>
          <w:szCs w:val="32"/>
        </w:rPr>
        <w:t xml:space="preserve"> %；政府</w:t>
      </w:r>
      <w:r>
        <w:rPr>
          <w:rFonts w:ascii="仿宋" w:hAnsi="仿宋" w:eastAsia="仿宋"/>
          <w:b/>
          <w:color w:val="333333"/>
          <w:kern w:val="0"/>
          <w:sz w:val="32"/>
          <w:szCs w:val="32"/>
        </w:rPr>
        <w:t>性基金预算财政拨款本年度收入为0</w:t>
      </w:r>
      <w:r>
        <w:rPr>
          <w:rFonts w:hint="eastAsia" w:ascii="仿宋" w:hAnsi="仿宋" w:eastAsia="仿宋"/>
          <w:b/>
          <w:color w:val="333333"/>
          <w:kern w:val="0"/>
          <w:sz w:val="32"/>
          <w:szCs w:val="32"/>
        </w:rPr>
        <w:t>万元，上</w:t>
      </w:r>
      <w:r>
        <w:rPr>
          <w:rFonts w:ascii="仿宋" w:hAnsi="仿宋" w:eastAsia="仿宋"/>
          <w:b/>
          <w:color w:val="333333"/>
          <w:kern w:val="0"/>
          <w:sz w:val="32"/>
          <w:szCs w:val="32"/>
        </w:rPr>
        <w:t>年度收入为0</w:t>
      </w:r>
      <w:r>
        <w:rPr>
          <w:rFonts w:hint="eastAsia" w:ascii="仿宋" w:hAnsi="仿宋" w:eastAsia="仿宋"/>
          <w:b/>
          <w:color w:val="333333"/>
          <w:kern w:val="0"/>
          <w:sz w:val="32"/>
          <w:szCs w:val="32"/>
        </w:rPr>
        <w:t>万元</w:t>
      </w:r>
      <w:r>
        <w:rPr>
          <w:rFonts w:ascii="仿宋" w:hAnsi="仿宋" w:eastAsia="仿宋"/>
          <w:b/>
          <w:color w:val="333333"/>
          <w:kern w:val="0"/>
          <w:sz w:val="32"/>
          <w:szCs w:val="32"/>
        </w:rPr>
        <w:t>，增</w:t>
      </w:r>
      <w:r>
        <w:rPr>
          <w:rFonts w:hint="eastAsia" w:ascii="仿宋" w:hAnsi="仿宋" w:eastAsia="仿宋"/>
          <w:b/>
          <w:color w:val="333333"/>
          <w:kern w:val="0"/>
          <w:sz w:val="32"/>
          <w:szCs w:val="32"/>
        </w:rPr>
        <w:t>减</w:t>
      </w:r>
      <w:r>
        <w:rPr>
          <w:rFonts w:ascii="仿宋" w:hAnsi="仿宋" w:eastAsia="仿宋"/>
          <w:b/>
          <w:color w:val="333333"/>
          <w:kern w:val="0"/>
          <w:sz w:val="32"/>
          <w:szCs w:val="32"/>
        </w:rPr>
        <w:t>0</w:t>
      </w:r>
      <w:r>
        <w:rPr>
          <w:rFonts w:hint="eastAsia" w:ascii="仿宋" w:hAnsi="仿宋" w:eastAsia="仿宋"/>
          <w:b/>
          <w:color w:val="333333"/>
          <w:kern w:val="0"/>
          <w:sz w:val="32"/>
          <w:szCs w:val="32"/>
        </w:rPr>
        <w:t xml:space="preserve"> %；事</w:t>
      </w:r>
      <w:r>
        <w:rPr>
          <w:rFonts w:ascii="仿宋" w:hAnsi="仿宋" w:eastAsia="仿宋"/>
          <w:b/>
          <w:color w:val="333333"/>
          <w:kern w:val="0"/>
          <w:sz w:val="32"/>
          <w:szCs w:val="32"/>
        </w:rPr>
        <w:t>业收入本年度收入为0</w:t>
      </w:r>
      <w:r>
        <w:rPr>
          <w:rFonts w:hint="eastAsia" w:ascii="仿宋" w:hAnsi="仿宋" w:eastAsia="仿宋"/>
          <w:b/>
          <w:color w:val="333333"/>
          <w:kern w:val="0"/>
          <w:sz w:val="32"/>
          <w:szCs w:val="32"/>
        </w:rPr>
        <w:t>万元，上</w:t>
      </w:r>
      <w:r>
        <w:rPr>
          <w:rFonts w:ascii="仿宋" w:hAnsi="仿宋" w:eastAsia="仿宋"/>
          <w:b/>
          <w:color w:val="333333"/>
          <w:kern w:val="0"/>
          <w:sz w:val="32"/>
          <w:szCs w:val="32"/>
        </w:rPr>
        <w:t>年度收入为0</w:t>
      </w:r>
      <w:r>
        <w:rPr>
          <w:rFonts w:hint="eastAsia" w:ascii="仿宋" w:hAnsi="仿宋" w:eastAsia="仿宋"/>
          <w:b/>
          <w:color w:val="333333"/>
          <w:kern w:val="0"/>
          <w:sz w:val="32"/>
          <w:szCs w:val="32"/>
        </w:rPr>
        <w:t>万元</w:t>
      </w:r>
      <w:r>
        <w:rPr>
          <w:rFonts w:ascii="仿宋" w:hAnsi="仿宋" w:eastAsia="仿宋"/>
          <w:b/>
          <w:color w:val="333333"/>
          <w:kern w:val="0"/>
          <w:sz w:val="32"/>
          <w:szCs w:val="32"/>
        </w:rPr>
        <w:t>，增</w:t>
      </w:r>
      <w:r>
        <w:rPr>
          <w:rFonts w:hint="eastAsia" w:ascii="仿宋" w:hAnsi="仿宋" w:eastAsia="仿宋"/>
          <w:b/>
          <w:color w:val="333333"/>
          <w:kern w:val="0"/>
          <w:sz w:val="32"/>
          <w:szCs w:val="32"/>
        </w:rPr>
        <w:t>减</w:t>
      </w:r>
      <w:r>
        <w:rPr>
          <w:rFonts w:ascii="仿宋" w:hAnsi="仿宋" w:eastAsia="仿宋"/>
          <w:b/>
          <w:color w:val="333333"/>
          <w:kern w:val="0"/>
          <w:sz w:val="32"/>
          <w:szCs w:val="32"/>
        </w:rPr>
        <w:t>0</w:t>
      </w:r>
      <w:r>
        <w:rPr>
          <w:rFonts w:hint="eastAsia" w:ascii="仿宋" w:hAnsi="仿宋" w:eastAsia="仿宋"/>
          <w:b/>
          <w:color w:val="333333"/>
          <w:kern w:val="0"/>
          <w:sz w:val="32"/>
          <w:szCs w:val="32"/>
        </w:rPr>
        <w:t xml:space="preserve"> %；其</w:t>
      </w:r>
      <w:r>
        <w:rPr>
          <w:rFonts w:ascii="仿宋" w:hAnsi="仿宋" w:eastAsia="仿宋"/>
          <w:b/>
          <w:color w:val="333333"/>
          <w:kern w:val="0"/>
          <w:sz w:val="32"/>
          <w:szCs w:val="32"/>
        </w:rPr>
        <w:t>他收入本年度收入为0</w:t>
      </w:r>
      <w:r>
        <w:rPr>
          <w:rFonts w:hint="eastAsia" w:ascii="仿宋" w:hAnsi="仿宋" w:eastAsia="仿宋"/>
          <w:b/>
          <w:color w:val="333333"/>
          <w:kern w:val="0"/>
          <w:sz w:val="32"/>
          <w:szCs w:val="32"/>
        </w:rPr>
        <w:t>万元，上</w:t>
      </w:r>
      <w:r>
        <w:rPr>
          <w:rFonts w:ascii="仿宋" w:hAnsi="仿宋" w:eastAsia="仿宋"/>
          <w:b/>
          <w:color w:val="333333"/>
          <w:kern w:val="0"/>
          <w:sz w:val="32"/>
          <w:szCs w:val="32"/>
        </w:rPr>
        <w:t>年度收入为0</w:t>
      </w:r>
      <w:r>
        <w:rPr>
          <w:rFonts w:hint="eastAsia" w:ascii="仿宋" w:hAnsi="仿宋" w:eastAsia="仿宋"/>
          <w:b/>
          <w:color w:val="333333"/>
          <w:kern w:val="0"/>
          <w:sz w:val="32"/>
          <w:szCs w:val="32"/>
        </w:rPr>
        <w:t>万元</w:t>
      </w:r>
      <w:r>
        <w:rPr>
          <w:rFonts w:ascii="仿宋" w:hAnsi="仿宋" w:eastAsia="仿宋"/>
          <w:b/>
          <w:color w:val="333333"/>
          <w:kern w:val="0"/>
          <w:sz w:val="32"/>
          <w:szCs w:val="32"/>
        </w:rPr>
        <w:t>，增</w:t>
      </w:r>
      <w:r>
        <w:rPr>
          <w:rFonts w:hint="eastAsia" w:ascii="仿宋" w:hAnsi="仿宋" w:eastAsia="仿宋"/>
          <w:b/>
          <w:color w:val="333333"/>
          <w:kern w:val="0"/>
          <w:sz w:val="32"/>
          <w:szCs w:val="32"/>
        </w:rPr>
        <w:t>减</w:t>
      </w:r>
      <w:r>
        <w:rPr>
          <w:rFonts w:ascii="仿宋" w:hAnsi="仿宋" w:eastAsia="仿宋"/>
          <w:b/>
          <w:color w:val="333333"/>
          <w:kern w:val="0"/>
          <w:sz w:val="32"/>
          <w:szCs w:val="32"/>
        </w:rPr>
        <w:t>-42.57</w:t>
      </w:r>
      <w:r>
        <w:rPr>
          <w:rFonts w:hint="eastAsia" w:ascii="仿宋" w:hAnsi="仿宋" w:eastAsia="仿宋"/>
          <w:b/>
          <w:color w:val="333333"/>
          <w:kern w:val="0"/>
          <w:sz w:val="32"/>
          <w:szCs w:val="32"/>
        </w:rPr>
        <w:t>%。</w:t>
      </w:r>
    </w:p>
    <w:p w14:paraId="5FB5FB14">
      <w:pPr>
        <w:ind w:firstLine="643" w:firstLineChars="200"/>
        <w:rPr>
          <w:rFonts w:ascii="仿宋" w:hAnsi="仿宋" w:eastAsia="仿宋"/>
          <w:b/>
          <w:color w:val="333333"/>
          <w:kern w:val="0"/>
          <w:sz w:val="32"/>
          <w:szCs w:val="32"/>
        </w:rPr>
      </w:pPr>
      <w:r>
        <w:rPr>
          <w:rFonts w:hint="eastAsia" w:ascii="仿宋" w:hAnsi="仿宋" w:eastAsia="仿宋"/>
          <w:b/>
          <w:color w:val="333333"/>
          <w:kern w:val="0"/>
          <w:sz w:val="32"/>
          <w:szCs w:val="32"/>
        </w:rPr>
        <w:t>二</w:t>
      </w:r>
      <w:r>
        <w:rPr>
          <w:rFonts w:ascii="仿宋" w:hAnsi="仿宋" w:eastAsia="仿宋"/>
          <w:b/>
          <w:color w:val="333333"/>
          <w:kern w:val="0"/>
          <w:sz w:val="32"/>
          <w:szCs w:val="32"/>
        </w:rPr>
        <w:t>、</w:t>
      </w:r>
      <w:r>
        <w:rPr>
          <w:rFonts w:hint="eastAsia" w:ascii="仿宋" w:hAnsi="仿宋" w:eastAsia="仿宋"/>
          <w:b/>
          <w:color w:val="333333"/>
          <w:kern w:val="0"/>
          <w:sz w:val="32"/>
          <w:szCs w:val="32"/>
        </w:rPr>
        <w:t>决算支出情况</w:t>
      </w:r>
    </w:p>
    <w:p w14:paraId="2D41C7A5">
      <w:pPr>
        <w:rPr>
          <w:rFonts w:ascii="仿宋" w:hAnsi="仿宋" w:eastAsia="仿宋"/>
          <w:b/>
          <w:color w:val="333333"/>
          <w:kern w:val="0"/>
          <w:sz w:val="32"/>
          <w:szCs w:val="32"/>
        </w:rPr>
      </w:pPr>
      <w:r>
        <w:rPr>
          <w:rFonts w:hint="eastAsia" w:ascii="仿宋" w:hAnsi="仿宋" w:eastAsia="仿宋"/>
          <w:b/>
          <w:color w:val="333333"/>
          <w:kern w:val="0"/>
          <w:sz w:val="32"/>
          <w:szCs w:val="32"/>
        </w:rPr>
        <w:t xml:space="preserve">    本</w:t>
      </w:r>
      <w:r>
        <w:rPr>
          <w:rFonts w:ascii="仿宋" w:hAnsi="仿宋" w:eastAsia="仿宋"/>
          <w:b/>
          <w:color w:val="333333"/>
          <w:kern w:val="0"/>
          <w:sz w:val="32"/>
          <w:szCs w:val="32"/>
        </w:rPr>
        <w:t>单位本年度总支出为110.49</w:t>
      </w:r>
      <w:r>
        <w:rPr>
          <w:rFonts w:hint="eastAsia" w:ascii="仿宋" w:hAnsi="仿宋" w:eastAsia="仿宋"/>
          <w:b/>
          <w:color w:val="333333"/>
          <w:kern w:val="0"/>
          <w:sz w:val="32"/>
          <w:szCs w:val="32"/>
        </w:rPr>
        <w:t>万</w:t>
      </w:r>
      <w:r>
        <w:rPr>
          <w:rFonts w:ascii="仿宋" w:hAnsi="仿宋" w:eastAsia="仿宋"/>
          <w:b/>
          <w:color w:val="333333"/>
          <w:kern w:val="0"/>
          <w:sz w:val="32"/>
          <w:szCs w:val="32"/>
        </w:rPr>
        <w:t>元，上年度总支出为116.88</w:t>
      </w:r>
      <w:r>
        <w:rPr>
          <w:rFonts w:hint="eastAsia" w:ascii="仿宋" w:hAnsi="仿宋" w:eastAsia="仿宋"/>
          <w:b/>
          <w:color w:val="333333"/>
          <w:kern w:val="0"/>
          <w:sz w:val="32"/>
          <w:szCs w:val="32"/>
        </w:rPr>
        <w:t>万元</w:t>
      </w:r>
      <w:r>
        <w:rPr>
          <w:rFonts w:ascii="仿宋" w:hAnsi="仿宋" w:eastAsia="仿宋"/>
          <w:b/>
          <w:color w:val="333333"/>
          <w:kern w:val="0"/>
          <w:sz w:val="32"/>
          <w:szCs w:val="32"/>
        </w:rPr>
        <w:t>，增减-5.47</w:t>
      </w:r>
      <w:r>
        <w:rPr>
          <w:rFonts w:hint="eastAsia" w:ascii="仿宋" w:hAnsi="仿宋" w:eastAsia="仿宋"/>
          <w:b/>
          <w:color w:val="333333"/>
          <w:kern w:val="0"/>
          <w:sz w:val="32"/>
          <w:szCs w:val="32"/>
        </w:rPr>
        <w:t xml:space="preserve"> %。其</w:t>
      </w:r>
      <w:r>
        <w:rPr>
          <w:rFonts w:ascii="仿宋" w:hAnsi="仿宋" w:eastAsia="仿宋"/>
          <w:b/>
          <w:color w:val="333333"/>
          <w:kern w:val="0"/>
          <w:sz w:val="32"/>
          <w:szCs w:val="32"/>
        </w:rPr>
        <w:t>中：</w:t>
      </w:r>
      <w:r>
        <w:rPr>
          <w:rFonts w:hint="eastAsia" w:ascii="仿宋" w:hAnsi="仿宋" w:eastAsia="仿宋"/>
          <w:b/>
          <w:color w:val="333333"/>
          <w:kern w:val="0"/>
          <w:sz w:val="32"/>
          <w:szCs w:val="32"/>
        </w:rPr>
        <w:t>基</w:t>
      </w:r>
      <w:r>
        <w:rPr>
          <w:rFonts w:ascii="仿宋" w:hAnsi="仿宋" w:eastAsia="仿宋"/>
          <w:b/>
          <w:color w:val="333333"/>
          <w:kern w:val="0"/>
          <w:sz w:val="32"/>
          <w:szCs w:val="32"/>
        </w:rPr>
        <w:t>本支出本年度支出为110.49</w:t>
      </w:r>
      <w:r>
        <w:rPr>
          <w:rFonts w:hint="eastAsia" w:ascii="仿宋" w:hAnsi="仿宋" w:eastAsia="仿宋"/>
          <w:b/>
          <w:color w:val="333333"/>
          <w:kern w:val="0"/>
          <w:sz w:val="32"/>
          <w:szCs w:val="32"/>
        </w:rPr>
        <w:t>万</w:t>
      </w:r>
      <w:r>
        <w:rPr>
          <w:rFonts w:ascii="仿宋" w:hAnsi="仿宋" w:eastAsia="仿宋"/>
          <w:b/>
          <w:color w:val="333333"/>
          <w:kern w:val="0"/>
          <w:sz w:val="32"/>
          <w:szCs w:val="32"/>
        </w:rPr>
        <w:t>元，</w:t>
      </w:r>
      <w:r>
        <w:rPr>
          <w:rFonts w:hint="eastAsia" w:ascii="仿宋" w:hAnsi="仿宋" w:eastAsia="仿宋"/>
          <w:b/>
          <w:color w:val="333333"/>
          <w:kern w:val="0"/>
          <w:sz w:val="32"/>
          <w:szCs w:val="32"/>
        </w:rPr>
        <w:t>上</w:t>
      </w:r>
      <w:r>
        <w:rPr>
          <w:rFonts w:ascii="仿宋" w:hAnsi="仿宋" w:eastAsia="仿宋"/>
          <w:b/>
          <w:color w:val="333333"/>
          <w:kern w:val="0"/>
          <w:sz w:val="32"/>
          <w:szCs w:val="32"/>
        </w:rPr>
        <w:t>年度支出为116.88</w:t>
      </w:r>
      <w:r>
        <w:rPr>
          <w:rFonts w:hint="eastAsia" w:ascii="仿宋" w:hAnsi="仿宋" w:eastAsia="仿宋"/>
          <w:b/>
          <w:color w:val="333333"/>
          <w:kern w:val="0"/>
          <w:sz w:val="32"/>
          <w:szCs w:val="32"/>
        </w:rPr>
        <w:t>万</w:t>
      </w:r>
      <w:r>
        <w:rPr>
          <w:rFonts w:ascii="仿宋" w:hAnsi="仿宋" w:eastAsia="仿宋"/>
          <w:b/>
          <w:color w:val="333333"/>
          <w:kern w:val="0"/>
          <w:sz w:val="32"/>
          <w:szCs w:val="32"/>
        </w:rPr>
        <w:t>元</w:t>
      </w:r>
      <w:r>
        <w:rPr>
          <w:rFonts w:hint="eastAsia" w:ascii="仿宋" w:hAnsi="仿宋" w:eastAsia="仿宋"/>
          <w:b/>
          <w:color w:val="333333"/>
          <w:kern w:val="0"/>
          <w:sz w:val="32"/>
          <w:szCs w:val="32"/>
        </w:rPr>
        <w:t>，</w:t>
      </w:r>
      <w:r>
        <w:rPr>
          <w:rFonts w:ascii="仿宋" w:hAnsi="仿宋" w:eastAsia="仿宋"/>
          <w:b/>
          <w:color w:val="333333"/>
          <w:kern w:val="0"/>
          <w:sz w:val="32"/>
          <w:szCs w:val="32"/>
        </w:rPr>
        <w:t>增</w:t>
      </w:r>
      <w:r>
        <w:rPr>
          <w:rFonts w:hint="eastAsia" w:ascii="仿宋" w:hAnsi="仿宋" w:eastAsia="仿宋"/>
          <w:b/>
          <w:color w:val="333333"/>
          <w:kern w:val="0"/>
          <w:sz w:val="32"/>
          <w:szCs w:val="32"/>
        </w:rPr>
        <w:t>减</w:t>
      </w:r>
      <w:r>
        <w:rPr>
          <w:rFonts w:ascii="仿宋" w:hAnsi="仿宋" w:eastAsia="仿宋"/>
          <w:b/>
          <w:color w:val="333333"/>
          <w:kern w:val="0"/>
          <w:sz w:val="32"/>
          <w:szCs w:val="32"/>
        </w:rPr>
        <w:t>-5.47</w:t>
      </w:r>
      <w:r>
        <w:rPr>
          <w:rFonts w:hint="eastAsia" w:ascii="仿宋" w:hAnsi="仿宋" w:eastAsia="仿宋"/>
          <w:b/>
          <w:color w:val="333333"/>
          <w:kern w:val="0"/>
          <w:sz w:val="32"/>
          <w:szCs w:val="32"/>
        </w:rPr>
        <w:t xml:space="preserve"> %；项目</w:t>
      </w:r>
      <w:r>
        <w:rPr>
          <w:rFonts w:ascii="仿宋" w:hAnsi="仿宋" w:eastAsia="仿宋"/>
          <w:b/>
          <w:color w:val="333333"/>
          <w:kern w:val="0"/>
          <w:sz w:val="32"/>
          <w:szCs w:val="32"/>
        </w:rPr>
        <w:t>支出本年度支出为0</w:t>
      </w:r>
      <w:r>
        <w:rPr>
          <w:rFonts w:hint="eastAsia" w:ascii="仿宋" w:hAnsi="仿宋" w:eastAsia="仿宋"/>
          <w:b/>
          <w:color w:val="333333"/>
          <w:kern w:val="0"/>
          <w:sz w:val="32"/>
          <w:szCs w:val="32"/>
        </w:rPr>
        <w:t>万</w:t>
      </w:r>
      <w:r>
        <w:rPr>
          <w:rFonts w:ascii="仿宋" w:hAnsi="仿宋" w:eastAsia="仿宋"/>
          <w:b/>
          <w:color w:val="333333"/>
          <w:kern w:val="0"/>
          <w:sz w:val="32"/>
          <w:szCs w:val="32"/>
        </w:rPr>
        <w:t>元，</w:t>
      </w:r>
      <w:r>
        <w:rPr>
          <w:rFonts w:hint="eastAsia" w:ascii="仿宋" w:hAnsi="仿宋" w:eastAsia="仿宋"/>
          <w:b/>
          <w:color w:val="333333"/>
          <w:kern w:val="0"/>
          <w:sz w:val="32"/>
          <w:szCs w:val="32"/>
        </w:rPr>
        <w:t>上</w:t>
      </w:r>
      <w:r>
        <w:rPr>
          <w:rFonts w:ascii="仿宋" w:hAnsi="仿宋" w:eastAsia="仿宋"/>
          <w:b/>
          <w:color w:val="333333"/>
          <w:kern w:val="0"/>
          <w:sz w:val="32"/>
          <w:szCs w:val="32"/>
        </w:rPr>
        <w:t>年度支出为0</w:t>
      </w:r>
      <w:r>
        <w:rPr>
          <w:rFonts w:hint="eastAsia" w:ascii="仿宋" w:hAnsi="仿宋" w:eastAsia="仿宋"/>
          <w:b/>
          <w:color w:val="333333"/>
          <w:kern w:val="0"/>
          <w:sz w:val="32"/>
          <w:szCs w:val="32"/>
        </w:rPr>
        <w:t>万</w:t>
      </w:r>
      <w:r>
        <w:rPr>
          <w:rFonts w:ascii="仿宋" w:hAnsi="仿宋" w:eastAsia="仿宋"/>
          <w:b/>
          <w:color w:val="333333"/>
          <w:kern w:val="0"/>
          <w:sz w:val="32"/>
          <w:szCs w:val="32"/>
        </w:rPr>
        <w:t>元</w:t>
      </w:r>
      <w:r>
        <w:rPr>
          <w:rFonts w:hint="eastAsia" w:ascii="仿宋" w:hAnsi="仿宋" w:eastAsia="仿宋"/>
          <w:b/>
          <w:color w:val="333333"/>
          <w:kern w:val="0"/>
          <w:sz w:val="32"/>
          <w:szCs w:val="32"/>
        </w:rPr>
        <w:t>，</w:t>
      </w:r>
      <w:r>
        <w:rPr>
          <w:rFonts w:ascii="仿宋" w:hAnsi="仿宋" w:eastAsia="仿宋"/>
          <w:b/>
          <w:color w:val="333333"/>
          <w:kern w:val="0"/>
          <w:sz w:val="32"/>
          <w:szCs w:val="32"/>
        </w:rPr>
        <w:t>增</w:t>
      </w:r>
      <w:r>
        <w:rPr>
          <w:rFonts w:hint="eastAsia" w:ascii="仿宋" w:hAnsi="仿宋" w:eastAsia="仿宋"/>
          <w:b/>
          <w:color w:val="333333"/>
          <w:kern w:val="0"/>
          <w:sz w:val="32"/>
          <w:szCs w:val="32"/>
        </w:rPr>
        <w:t>减</w:t>
      </w:r>
      <w:r>
        <w:rPr>
          <w:rFonts w:ascii="仿宋" w:hAnsi="仿宋" w:eastAsia="仿宋"/>
          <w:b/>
          <w:color w:val="333333"/>
          <w:kern w:val="0"/>
          <w:sz w:val="32"/>
          <w:szCs w:val="32"/>
        </w:rPr>
        <w:t>0</w:t>
      </w:r>
      <w:r>
        <w:rPr>
          <w:rFonts w:hint="eastAsia" w:ascii="仿宋" w:hAnsi="仿宋" w:eastAsia="仿宋"/>
          <w:b/>
          <w:color w:val="333333"/>
          <w:kern w:val="0"/>
          <w:sz w:val="32"/>
          <w:szCs w:val="32"/>
        </w:rPr>
        <w:t xml:space="preserve"> %。</w:t>
      </w:r>
    </w:p>
    <w:p w14:paraId="0043B3A2">
      <w:pPr>
        <w:ind w:firstLine="803" w:firstLineChars="250"/>
        <w:rPr>
          <w:rFonts w:ascii="仿宋" w:hAnsi="仿宋" w:eastAsia="仿宋"/>
          <w:b/>
          <w:color w:val="333333"/>
          <w:kern w:val="0"/>
          <w:sz w:val="32"/>
          <w:szCs w:val="32"/>
        </w:rPr>
      </w:pPr>
      <w:r>
        <w:rPr>
          <w:rFonts w:hint="eastAsia" w:ascii="仿宋" w:hAnsi="仿宋" w:eastAsia="仿宋"/>
          <w:b/>
          <w:color w:val="333333"/>
          <w:kern w:val="0"/>
          <w:sz w:val="32"/>
          <w:szCs w:val="32"/>
        </w:rPr>
        <w:t>三、“三公”经费情况</w:t>
      </w:r>
    </w:p>
    <w:p w14:paraId="55A988C8">
      <w:pPr>
        <w:rPr>
          <w:rFonts w:ascii="仿宋" w:hAnsi="仿宋" w:eastAsia="仿宋"/>
          <w:b/>
          <w:color w:val="333333"/>
          <w:kern w:val="0"/>
          <w:sz w:val="32"/>
          <w:szCs w:val="32"/>
        </w:rPr>
      </w:pPr>
      <w:r>
        <w:rPr>
          <w:rFonts w:hint="eastAsia" w:ascii="仿宋" w:hAnsi="仿宋" w:eastAsia="仿宋"/>
          <w:b/>
          <w:color w:val="333333"/>
          <w:kern w:val="0"/>
          <w:sz w:val="32"/>
          <w:szCs w:val="32"/>
        </w:rPr>
        <w:t xml:space="preserve">    本</w:t>
      </w:r>
      <w:r>
        <w:rPr>
          <w:rFonts w:ascii="仿宋" w:hAnsi="仿宋" w:eastAsia="仿宋"/>
          <w:b/>
          <w:color w:val="333333"/>
          <w:kern w:val="0"/>
          <w:sz w:val="32"/>
          <w:szCs w:val="32"/>
        </w:rPr>
        <w:t>单位本年度</w:t>
      </w:r>
      <w:r>
        <w:rPr>
          <w:rFonts w:hint="eastAsia" w:ascii="仿宋" w:hAnsi="仿宋" w:eastAsia="仿宋"/>
          <w:b/>
          <w:color w:val="333333"/>
          <w:kern w:val="0"/>
          <w:sz w:val="32"/>
          <w:szCs w:val="32"/>
        </w:rPr>
        <w:t>“三公”经费总</w:t>
      </w:r>
      <w:r>
        <w:rPr>
          <w:rFonts w:ascii="仿宋" w:hAnsi="仿宋" w:eastAsia="仿宋"/>
          <w:b/>
          <w:color w:val="333333"/>
          <w:kern w:val="0"/>
          <w:sz w:val="32"/>
          <w:szCs w:val="32"/>
        </w:rPr>
        <w:t>支出为0</w:t>
      </w:r>
      <w:r>
        <w:rPr>
          <w:rFonts w:hint="eastAsia" w:ascii="仿宋" w:hAnsi="仿宋" w:eastAsia="仿宋"/>
          <w:b/>
          <w:color w:val="333333"/>
          <w:kern w:val="0"/>
          <w:sz w:val="32"/>
          <w:szCs w:val="32"/>
        </w:rPr>
        <w:t>万</w:t>
      </w:r>
      <w:r>
        <w:rPr>
          <w:rFonts w:ascii="仿宋" w:hAnsi="仿宋" w:eastAsia="仿宋"/>
          <w:b/>
          <w:color w:val="333333"/>
          <w:kern w:val="0"/>
          <w:sz w:val="32"/>
          <w:szCs w:val="32"/>
        </w:rPr>
        <w:t>元，</w:t>
      </w:r>
      <w:r>
        <w:rPr>
          <w:rFonts w:hint="eastAsia" w:ascii="仿宋" w:hAnsi="仿宋" w:eastAsia="仿宋"/>
          <w:b/>
          <w:color w:val="333333"/>
          <w:kern w:val="0"/>
          <w:sz w:val="32"/>
          <w:szCs w:val="32"/>
        </w:rPr>
        <w:t>上</w:t>
      </w:r>
      <w:r>
        <w:rPr>
          <w:rFonts w:ascii="仿宋" w:hAnsi="仿宋" w:eastAsia="仿宋"/>
          <w:b/>
          <w:color w:val="333333"/>
          <w:kern w:val="0"/>
          <w:sz w:val="32"/>
          <w:szCs w:val="32"/>
        </w:rPr>
        <w:t>年度支出为0</w:t>
      </w:r>
      <w:r>
        <w:rPr>
          <w:rFonts w:hint="eastAsia" w:ascii="仿宋" w:hAnsi="仿宋" w:eastAsia="仿宋"/>
          <w:b/>
          <w:color w:val="333333"/>
          <w:kern w:val="0"/>
          <w:sz w:val="32"/>
          <w:szCs w:val="32"/>
        </w:rPr>
        <w:t>万</w:t>
      </w:r>
      <w:r>
        <w:rPr>
          <w:rFonts w:ascii="仿宋" w:hAnsi="仿宋" w:eastAsia="仿宋"/>
          <w:b/>
          <w:color w:val="333333"/>
          <w:kern w:val="0"/>
          <w:sz w:val="32"/>
          <w:szCs w:val="32"/>
        </w:rPr>
        <w:t>元</w:t>
      </w:r>
      <w:r>
        <w:rPr>
          <w:rFonts w:hint="eastAsia" w:ascii="仿宋" w:hAnsi="仿宋" w:eastAsia="仿宋"/>
          <w:b/>
          <w:color w:val="333333"/>
          <w:kern w:val="0"/>
          <w:sz w:val="32"/>
          <w:szCs w:val="32"/>
        </w:rPr>
        <w:t>，</w:t>
      </w:r>
      <w:r>
        <w:rPr>
          <w:rFonts w:ascii="仿宋" w:hAnsi="仿宋" w:eastAsia="仿宋"/>
          <w:b/>
          <w:color w:val="333333"/>
          <w:kern w:val="0"/>
          <w:sz w:val="32"/>
          <w:szCs w:val="32"/>
        </w:rPr>
        <w:t>增</w:t>
      </w:r>
      <w:r>
        <w:rPr>
          <w:rFonts w:hint="eastAsia" w:ascii="仿宋" w:hAnsi="仿宋" w:eastAsia="仿宋"/>
          <w:b/>
          <w:color w:val="333333"/>
          <w:kern w:val="0"/>
          <w:sz w:val="32"/>
          <w:szCs w:val="32"/>
        </w:rPr>
        <w:t>减</w:t>
      </w:r>
      <w:r>
        <w:rPr>
          <w:rFonts w:ascii="仿宋" w:hAnsi="仿宋" w:eastAsia="仿宋"/>
          <w:b/>
          <w:color w:val="333333"/>
          <w:kern w:val="0"/>
          <w:sz w:val="32"/>
          <w:szCs w:val="32"/>
        </w:rPr>
        <w:t>0</w:t>
      </w:r>
      <w:r>
        <w:rPr>
          <w:rFonts w:hint="eastAsia" w:ascii="仿宋" w:hAnsi="仿宋" w:eastAsia="仿宋"/>
          <w:b/>
          <w:color w:val="333333"/>
          <w:kern w:val="0"/>
          <w:sz w:val="32"/>
          <w:szCs w:val="32"/>
        </w:rPr>
        <w:t xml:space="preserve"> %；其</w:t>
      </w:r>
      <w:r>
        <w:rPr>
          <w:rFonts w:ascii="仿宋" w:hAnsi="仿宋" w:eastAsia="仿宋"/>
          <w:b/>
          <w:color w:val="333333"/>
          <w:kern w:val="0"/>
          <w:sz w:val="32"/>
          <w:szCs w:val="32"/>
        </w:rPr>
        <w:t>中：</w:t>
      </w:r>
      <w:r>
        <w:rPr>
          <w:rFonts w:hint="eastAsia" w:ascii="仿宋" w:hAnsi="仿宋" w:eastAsia="仿宋"/>
          <w:b/>
          <w:color w:val="333333"/>
          <w:kern w:val="0"/>
          <w:sz w:val="32"/>
          <w:szCs w:val="32"/>
        </w:rPr>
        <w:t>因</w:t>
      </w:r>
      <w:r>
        <w:rPr>
          <w:rFonts w:ascii="仿宋" w:hAnsi="仿宋" w:eastAsia="仿宋"/>
          <w:b/>
          <w:color w:val="333333"/>
          <w:kern w:val="0"/>
          <w:sz w:val="32"/>
          <w:szCs w:val="32"/>
        </w:rPr>
        <w:t>公出国</w:t>
      </w:r>
      <w:r>
        <w:rPr>
          <w:rFonts w:hint="eastAsia" w:ascii="仿宋" w:hAnsi="仿宋" w:eastAsia="仿宋"/>
          <w:b/>
          <w:color w:val="333333"/>
          <w:kern w:val="0"/>
          <w:sz w:val="32"/>
          <w:szCs w:val="32"/>
        </w:rPr>
        <w:t>（</w:t>
      </w:r>
      <w:r>
        <w:rPr>
          <w:rFonts w:ascii="仿宋" w:hAnsi="仿宋" w:eastAsia="仿宋"/>
          <w:b/>
          <w:color w:val="333333"/>
          <w:kern w:val="0"/>
          <w:sz w:val="32"/>
          <w:szCs w:val="32"/>
        </w:rPr>
        <w:t>境）费</w:t>
      </w:r>
      <w:r>
        <w:rPr>
          <w:rFonts w:hint="eastAsia" w:ascii="仿宋" w:hAnsi="仿宋" w:eastAsia="仿宋"/>
          <w:b/>
          <w:color w:val="333333"/>
          <w:kern w:val="0"/>
          <w:sz w:val="32"/>
          <w:szCs w:val="32"/>
        </w:rPr>
        <w:t>本</w:t>
      </w:r>
      <w:r>
        <w:rPr>
          <w:rFonts w:ascii="仿宋" w:hAnsi="仿宋" w:eastAsia="仿宋"/>
          <w:b/>
          <w:color w:val="333333"/>
          <w:kern w:val="0"/>
          <w:sz w:val="32"/>
          <w:szCs w:val="32"/>
        </w:rPr>
        <w:t>年度支出0</w:t>
      </w:r>
      <w:r>
        <w:rPr>
          <w:rFonts w:hint="eastAsia" w:ascii="仿宋" w:hAnsi="仿宋" w:eastAsia="仿宋"/>
          <w:b/>
          <w:color w:val="333333"/>
          <w:kern w:val="0"/>
          <w:sz w:val="32"/>
          <w:szCs w:val="32"/>
        </w:rPr>
        <w:t>万</w:t>
      </w:r>
      <w:r>
        <w:rPr>
          <w:rFonts w:ascii="仿宋" w:hAnsi="仿宋" w:eastAsia="仿宋"/>
          <w:b/>
          <w:color w:val="333333"/>
          <w:kern w:val="0"/>
          <w:sz w:val="32"/>
          <w:szCs w:val="32"/>
        </w:rPr>
        <w:t>元，</w:t>
      </w:r>
      <w:r>
        <w:rPr>
          <w:rFonts w:hint="eastAsia" w:ascii="仿宋" w:hAnsi="仿宋" w:eastAsia="仿宋"/>
          <w:b/>
          <w:color w:val="333333"/>
          <w:kern w:val="0"/>
          <w:sz w:val="32"/>
          <w:szCs w:val="32"/>
        </w:rPr>
        <w:t>上</w:t>
      </w:r>
      <w:r>
        <w:rPr>
          <w:rFonts w:ascii="仿宋" w:hAnsi="仿宋" w:eastAsia="仿宋"/>
          <w:b/>
          <w:color w:val="333333"/>
          <w:kern w:val="0"/>
          <w:sz w:val="32"/>
          <w:szCs w:val="32"/>
        </w:rPr>
        <w:t>年度支出为0</w:t>
      </w:r>
      <w:r>
        <w:rPr>
          <w:rFonts w:hint="eastAsia" w:ascii="仿宋" w:hAnsi="仿宋" w:eastAsia="仿宋"/>
          <w:b/>
          <w:color w:val="333333"/>
          <w:kern w:val="0"/>
          <w:sz w:val="32"/>
          <w:szCs w:val="32"/>
        </w:rPr>
        <w:t>万</w:t>
      </w:r>
      <w:r>
        <w:rPr>
          <w:rFonts w:ascii="仿宋" w:hAnsi="仿宋" w:eastAsia="仿宋"/>
          <w:b/>
          <w:color w:val="333333"/>
          <w:kern w:val="0"/>
          <w:sz w:val="32"/>
          <w:szCs w:val="32"/>
        </w:rPr>
        <w:t>元</w:t>
      </w:r>
      <w:r>
        <w:rPr>
          <w:rFonts w:hint="eastAsia" w:ascii="仿宋" w:hAnsi="仿宋" w:eastAsia="仿宋"/>
          <w:b/>
          <w:color w:val="333333"/>
          <w:kern w:val="0"/>
          <w:sz w:val="32"/>
          <w:szCs w:val="32"/>
        </w:rPr>
        <w:t>，</w:t>
      </w:r>
      <w:r>
        <w:rPr>
          <w:rFonts w:ascii="仿宋" w:hAnsi="仿宋" w:eastAsia="仿宋"/>
          <w:b/>
          <w:color w:val="333333"/>
          <w:kern w:val="0"/>
          <w:sz w:val="32"/>
          <w:szCs w:val="32"/>
        </w:rPr>
        <w:t>增</w:t>
      </w:r>
      <w:r>
        <w:rPr>
          <w:rFonts w:hint="eastAsia" w:ascii="仿宋" w:hAnsi="仿宋" w:eastAsia="仿宋"/>
          <w:b/>
          <w:color w:val="333333"/>
          <w:kern w:val="0"/>
          <w:sz w:val="32"/>
          <w:szCs w:val="32"/>
        </w:rPr>
        <w:t>减</w:t>
      </w:r>
      <w:r>
        <w:rPr>
          <w:rFonts w:ascii="仿宋" w:hAnsi="仿宋" w:eastAsia="仿宋"/>
          <w:b/>
          <w:color w:val="333333"/>
          <w:kern w:val="0"/>
          <w:sz w:val="32"/>
          <w:szCs w:val="32"/>
        </w:rPr>
        <w:t>0</w:t>
      </w:r>
      <w:r>
        <w:rPr>
          <w:rFonts w:hint="eastAsia" w:ascii="仿宋" w:hAnsi="仿宋" w:eastAsia="仿宋"/>
          <w:b/>
          <w:color w:val="333333"/>
          <w:kern w:val="0"/>
          <w:sz w:val="32"/>
          <w:szCs w:val="32"/>
        </w:rPr>
        <w:t xml:space="preserve"> %；公务用车购置及运行维护费支</w:t>
      </w:r>
      <w:r>
        <w:rPr>
          <w:rFonts w:ascii="仿宋" w:hAnsi="仿宋" w:eastAsia="仿宋"/>
          <w:b/>
          <w:color w:val="333333"/>
          <w:kern w:val="0"/>
          <w:sz w:val="32"/>
          <w:szCs w:val="32"/>
        </w:rPr>
        <w:t>出为0</w:t>
      </w:r>
      <w:r>
        <w:rPr>
          <w:rFonts w:hint="eastAsia" w:ascii="仿宋" w:hAnsi="仿宋" w:eastAsia="仿宋"/>
          <w:b/>
          <w:color w:val="333333"/>
          <w:kern w:val="0"/>
          <w:sz w:val="32"/>
          <w:szCs w:val="32"/>
        </w:rPr>
        <w:t>万</w:t>
      </w:r>
      <w:r>
        <w:rPr>
          <w:rFonts w:ascii="仿宋" w:hAnsi="仿宋" w:eastAsia="仿宋"/>
          <w:b/>
          <w:color w:val="333333"/>
          <w:kern w:val="0"/>
          <w:sz w:val="32"/>
          <w:szCs w:val="32"/>
        </w:rPr>
        <w:t>元，</w:t>
      </w:r>
      <w:r>
        <w:rPr>
          <w:rFonts w:hint="eastAsia" w:ascii="仿宋" w:hAnsi="仿宋" w:eastAsia="仿宋"/>
          <w:b/>
          <w:color w:val="333333"/>
          <w:kern w:val="0"/>
          <w:sz w:val="32"/>
          <w:szCs w:val="32"/>
        </w:rPr>
        <w:t>上</w:t>
      </w:r>
      <w:r>
        <w:rPr>
          <w:rFonts w:ascii="仿宋" w:hAnsi="仿宋" w:eastAsia="仿宋"/>
          <w:b/>
          <w:color w:val="333333"/>
          <w:kern w:val="0"/>
          <w:sz w:val="32"/>
          <w:szCs w:val="32"/>
        </w:rPr>
        <w:t>年度支出为0</w:t>
      </w:r>
      <w:r>
        <w:rPr>
          <w:rFonts w:hint="eastAsia" w:ascii="仿宋" w:hAnsi="仿宋" w:eastAsia="仿宋"/>
          <w:b/>
          <w:color w:val="333333"/>
          <w:kern w:val="0"/>
          <w:sz w:val="32"/>
          <w:szCs w:val="32"/>
        </w:rPr>
        <w:t>万</w:t>
      </w:r>
      <w:r>
        <w:rPr>
          <w:rFonts w:ascii="仿宋" w:hAnsi="仿宋" w:eastAsia="仿宋"/>
          <w:b/>
          <w:color w:val="333333"/>
          <w:kern w:val="0"/>
          <w:sz w:val="32"/>
          <w:szCs w:val="32"/>
        </w:rPr>
        <w:t>元</w:t>
      </w:r>
      <w:r>
        <w:rPr>
          <w:rFonts w:hint="eastAsia" w:ascii="仿宋" w:hAnsi="仿宋" w:eastAsia="仿宋"/>
          <w:b/>
          <w:color w:val="333333"/>
          <w:kern w:val="0"/>
          <w:sz w:val="32"/>
          <w:szCs w:val="32"/>
        </w:rPr>
        <w:t>，</w:t>
      </w:r>
      <w:r>
        <w:rPr>
          <w:rFonts w:ascii="仿宋" w:hAnsi="仿宋" w:eastAsia="仿宋"/>
          <w:b/>
          <w:color w:val="333333"/>
          <w:kern w:val="0"/>
          <w:sz w:val="32"/>
          <w:szCs w:val="32"/>
        </w:rPr>
        <w:t>增</w:t>
      </w:r>
      <w:r>
        <w:rPr>
          <w:rFonts w:hint="eastAsia" w:ascii="仿宋" w:hAnsi="仿宋" w:eastAsia="仿宋"/>
          <w:b/>
          <w:color w:val="333333"/>
          <w:kern w:val="0"/>
          <w:sz w:val="32"/>
          <w:szCs w:val="32"/>
        </w:rPr>
        <w:t>减</w:t>
      </w:r>
      <w:r>
        <w:rPr>
          <w:rFonts w:ascii="仿宋" w:hAnsi="仿宋" w:eastAsia="仿宋"/>
          <w:b/>
          <w:color w:val="333333"/>
          <w:kern w:val="0"/>
          <w:sz w:val="32"/>
          <w:szCs w:val="32"/>
        </w:rPr>
        <w:t>0</w:t>
      </w:r>
      <w:r>
        <w:rPr>
          <w:rFonts w:hint="eastAsia" w:ascii="仿宋" w:hAnsi="仿宋" w:eastAsia="仿宋"/>
          <w:b/>
          <w:color w:val="333333"/>
          <w:kern w:val="0"/>
          <w:sz w:val="32"/>
          <w:szCs w:val="32"/>
        </w:rPr>
        <w:t xml:space="preserve"> %；公</w:t>
      </w:r>
      <w:r>
        <w:rPr>
          <w:rFonts w:ascii="仿宋" w:hAnsi="仿宋" w:eastAsia="仿宋"/>
          <w:b/>
          <w:color w:val="333333"/>
          <w:kern w:val="0"/>
          <w:sz w:val="32"/>
          <w:szCs w:val="32"/>
        </w:rPr>
        <w:t>务接待费</w:t>
      </w:r>
      <w:r>
        <w:rPr>
          <w:rFonts w:hint="eastAsia" w:ascii="仿宋" w:hAnsi="仿宋" w:eastAsia="仿宋"/>
          <w:b/>
          <w:color w:val="333333"/>
          <w:kern w:val="0"/>
          <w:sz w:val="32"/>
          <w:szCs w:val="32"/>
        </w:rPr>
        <w:t>支</w:t>
      </w:r>
      <w:r>
        <w:rPr>
          <w:rFonts w:ascii="仿宋" w:hAnsi="仿宋" w:eastAsia="仿宋"/>
          <w:b/>
          <w:color w:val="333333"/>
          <w:kern w:val="0"/>
          <w:sz w:val="32"/>
          <w:szCs w:val="32"/>
        </w:rPr>
        <w:t>出为0</w:t>
      </w:r>
      <w:r>
        <w:rPr>
          <w:rFonts w:hint="eastAsia" w:ascii="仿宋" w:hAnsi="仿宋" w:eastAsia="仿宋"/>
          <w:b/>
          <w:color w:val="333333"/>
          <w:kern w:val="0"/>
          <w:sz w:val="32"/>
          <w:szCs w:val="32"/>
        </w:rPr>
        <w:t>万</w:t>
      </w:r>
      <w:r>
        <w:rPr>
          <w:rFonts w:ascii="仿宋" w:hAnsi="仿宋" w:eastAsia="仿宋"/>
          <w:b/>
          <w:color w:val="333333"/>
          <w:kern w:val="0"/>
          <w:sz w:val="32"/>
          <w:szCs w:val="32"/>
        </w:rPr>
        <w:t>元，</w:t>
      </w:r>
      <w:r>
        <w:rPr>
          <w:rFonts w:hint="eastAsia" w:ascii="仿宋" w:hAnsi="仿宋" w:eastAsia="仿宋"/>
          <w:b/>
          <w:color w:val="333333"/>
          <w:kern w:val="0"/>
          <w:sz w:val="32"/>
          <w:szCs w:val="32"/>
        </w:rPr>
        <w:t>上</w:t>
      </w:r>
      <w:r>
        <w:rPr>
          <w:rFonts w:ascii="仿宋" w:hAnsi="仿宋" w:eastAsia="仿宋"/>
          <w:b/>
          <w:color w:val="333333"/>
          <w:kern w:val="0"/>
          <w:sz w:val="32"/>
          <w:szCs w:val="32"/>
        </w:rPr>
        <w:t>年度支出为0</w:t>
      </w:r>
      <w:r>
        <w:rPr>
          <w:rFonts w:hint="eastAsia" w:ascii="仿宋" w:hAnsi="仿宋" w:eastAsia="仿宋"/>
          <w:b/>
          <w:color w:val="333333"/>
          <w:kern w:val="0"/>
          <w:sz w:val="32"/>
          <w:szCs w:val="32"/>
        </w:rPr>
        <w:t>万</w:t>
      </w:r>
      <w:r>
        <w:rPr>
          <w:rFonts w:ascii="仿宋" w:hAnsi="仿宋" w:eastAsia="仿宋"/>
          <w:b/>
          <w:color w:val="333333"/>
          <w:kern w:val="0"/>
          <w:sz w:val="32"/>
          <w:szCs w:val="32"/>
        </w:rPr>
        <w:t>元</w:t>
      </w:r>
      <w:r>
        <w:rPr>
          <w:rFonts w:hint="eastAsia" w:ascii="仿宋" w:hAnsi="仿宋" w:eastAsia="仿宋"/>
          <w:b/>
          <w:color w:val="333333"/>
          <w:kern w:val="0"/>
          <w:sz w:val="32"/>
          <w:szCs w:val="32"/>
        </w:rPr>
        <w:t>，</w:t>
      </w:r>
      <w:r>
        <w:rPr>
          <w:rFonts w:ascii="仿宋" w:hAnsi="仿宋" w:eastAsia="仿宋"/>
          <w:b/>
          <w:color w:val="333333"/>
          <w:kern w:val="0"/>
          <w:sz w:val="32"/>
          <w:szCs w:val="32"/>
        </w:rPr>
        <w:t>增</w:t>
      </w:r>
      <w:r>
        <w:rPr>
          <w:rFonts w:hint="eastAsia" w:ascii="仿宋" w:hAnsi="仿宋" w:eastAsia="仿宋"/>
          <w:b/>
          <w:color w:val="333333"/>
          <w:kern w:val="0"/>
          <w:sz w:val="32"/>
          <w:szCs w:val="32"/>
        </w:rPr>
        <w:t>减</w:t>
      </w:r>
      <w:r>
        <w:rPr>
          <w:rFonts w:ascii="仿宋" w:hAnsi="仿宋" w:eastAsia="仿宋"/>
          <w:b/>
          <w:color w:val="333333"/>
          <w:kern w:val="0"/>
          <w:sz w:val="32"/>
          <w:szCs w:val="32"/>
        </w:rPr>
        <w:t>0</w:t>
      </w:r>
      <w:r>
        <w:rPr>
          <w:rFonts w:hint="eastAsia" w:ascii="仿宋" w:hAnsi="仿宋" w:eastAsia="仿宋"/>
          <w:b/>
          <w:color w:val="333333"/>
          <w:kern w:val="0"/>
          <w:sz w:val="32"/>
          <w:szCs w:val="32"/>
        </w:rPr>
        <w:t xml:space="preserve"> %。</w:t>
      </w:r>
    </w:p>
    <w:p w14:paraId="3370D7B6">
      <w:pPr>
        <w:ind w:firstLine="643" w:firstLineChars="200"/>
        <w:rPr>
          <w:rFonts w:ascii="仿宋" w:hAnsi="仿宋" w:eastAsia="仿宋"/>
          <w:b/>
          <w:color w:val="333333"/>
          <w:kern w:val="0"/>
          <w:sz w:val="32"/>
          <w:szCs w:val="32"/>
        </w:rPr>
      </w:pPr>
      <w:r>
        <w:rPr>
          <w:rFonts w:hint="eastAsia" w:ascii="仿宋" w:hAnsi="仿宋" w:eastAsia="仿宋"/>
          <w:b/>
          <w:color w:val="333333"/>
          <w:kern w:val="0"/>
          <w:sz w:val="32"/>
          <w:szCs w:val="32"/>
        </w:rPr>
        <w:t>四、机关运行经费情况</w:t>
      </w:r>
    </w:p>
    <w:p w14:paraId="4849B28A">
      <w:pPr>
        <w:rPr>
          <w:rFonts w:ascii="仿宋" w:hAnsi="仿宋" w:eastAsia="仿宋"/>
          <w:b/>
          <w:color w:val="333333"/>
          <w:kern w:val="0"/>
          <w:sz w:val="32"/>
          <w:szCs w:val="32"/>
        </w:rPr>
      </w:pPr>
      <w:r>
        <w:rPr>
          <w:rFonts w:hint="eastAsia" w:ascii="仿宋" w:hAnsi="仿宋" w:eastAsia="仿宋"/>
          <w:b/>
          <w:color w:val="333333"/>
          <w:kern w:val="0"/>
          <w:sz w:val="32"/>
          <w:szCs w:val="32"/>
        </w:rPr>
        <w:t xml:space="preserve">    本</w:t>
      </w:r>
      <w:r>
        <w:rPr>
          <w:rFonts w:ascii="仿宋" w:hAnsi="仿宋" w:eastAsia="仿宋"/>
          <w:b/>
          <w:color w:val="333333"/>
          <w:kern w:val="0"/>
          <w:sz w:val="32"/>
          <w:szCs w:val="32"/>
        </w:rPr>
        <w:t>单位本年度</w:t>
      </w:r>
      <w:r>
        <w:rPr>
          <w:rFonts w:hint="eastAsia" w:ascii="仿宋" w:hAnsi="仿宋" w:eastAsia="仿宋"/>
          <w:b/>
          <w:color w:val="333333"/>
          <w:kern w:val="0"/>
          <w:sz w:val="32"/>
          <w:szCs w:val="32"/>
        </w:rPr>
        <w:t>机关运行经费总</w:t>
      </w:r>
      <w:r>
        <w:rPr>
          <w:rFonts w:ascii="仿宋" w:hAnsi="仿宋" w:eastAsia="仿宋"/>
          <w:b/>
          <w:color w:val="333333"/>
          <w:kern w:val="0"/>
          <w:sz w:val="32"/>
          <w:szCs w:val="32"/>
        </w:rPr>
        <w:t>支出为13.32</w:t>
      </w:r>
      <w:r>
        <w:rPr>
          <w:rFonts w:hint="eastAsia" w:ascii="仿宋" w:hAnsi="仿宋" w:eastAsia="仿宋"/>
          <w:b/>
          <w:color w:val="333333"/>
          <w:kern w:val="0"/>
          <w:sz w:val="32"/>
          <w:szCs w:val="32"/>
        </w:rPr>
        <w:t>万</w:t>
      </w:r>
      <w:r>
        <w:rPr>
          <w:rFonts w:ascii="仿宋" w:hAnsi="仿宋" w:eastAsia="仿宋"/>
          <w:b/>
          <w:color w:val="333333"/>
          <w:kern w:val="0"/>
          <w:sz w:val="32"/>
          <w:szCs w:val="32"/>
        </w:rPr>
        <w:t>元，</w:t>
      </w:r>
      <w:r>
        <w:rPr>
          <w:rFonts w:hint="eastAsia" w:ascii="仿宋" w:hAnsi="仿宋" w:eastAsia="仿宋"/>
          <w:b/>
          <w:color w:val="333333"/>
          <w:kern w:val="0"/>
          <w:sz w:val="32"/>
          <w:szCs w:val="32"/>
        </w:rPr>
        <w:t>上</w:t>
      </w:r>
      <w:r>
        <w:rPr>
          <w:rFonts w:ascii="仿宋" w:hAnsi="仿宋" w:eastAsia="仿宋"/>
          <w:b/>
          <w:color w:val="333333"/>
          <w:kern w:val="0"/>
          <w:sz w:val="32"/>
          <w:szCs w:val="32"/>
        </w:rPr>
        <w:t>年度支出为13.16</w:t>
      </w:r>
      <w:r>
        <w:rPr>
          <w:rFonts w:hint="eastAsia" w:ascii="仿宋" w:hAnsi="仿宋" w:eastAsia="仿宋"/>
          <w:b/>
          <w:color w:val="333333"/>
          <w:kern w:val="0"/>
          <w:sz w:val="32"/>
          <w:szCs w:val="32"/>
        </w:rPr>
        <w:t>万</w:t>
      </w:r>
      <w:r>
        <w:rPr>
          <w:rFonts w:ascii="仿宋" w:hAnsi="仿宋" w:eastAsia="仿宋"/>
          <w:b/>
          <w:color w:val="333333"/>
          <w:kern w:val="0"/>
          <w:sz w:val="32"/>
          <w:szCs w:val="32"/>
        </w:rPr>
        <w:t>元</w:t>
      </w:r>
      <w:r>
        <w:rPr>
          <w:rFonts w:hint="eastAsia" w:ascii="仿宋" w:hAnsi="仿宋" w:eastAsia="仿宋"/>
          <w:b/>
          <w:color w:val="333333"/>
          <w:kern w:val="0"/>
          <w:sz w:val="32"/>
          <w:szCs w:val="32"/>
        </w:rPr>
        <w:t>，</w:t>
      </w:r>
      <w:r>
        <w:rPr>
          <w:rFonts w:ascii="仿宋" w:hAnsi="仿宋" w:eastAsia="仿宋"/>
          <w:b/>
          <w:color w:val="333333"/>
          <w:kern w:val="0"/>
          <w:sz w:val="32"/>
          <w:szCs w:val="32"/>
        </w:rPr>
        <w:t>增</w:t>
      </w:r>
      <w:r>
        <w:rPr>
          <w:rFonts w:hint="eastAsia" w:ascii="仿宋" w:hAnsi="仿宋" w:eastAsia="仿宋"/>
          <w:b/>
          <w:color w:val="333333"/>
          <w:kern w:val="0"/>
          <w:sz w:val="32"/>
          <w:szCs w:val="32"/>
        </w:rPr>
        <w:t>减</w:t>
      </w:r>
      <w:r>
        <w:rPr>
          <w:rFonts w:ascii="仿宋" w:hAnsi="仿宋" w:eastAsia="仿宋"/>
          <w:b/>
          <w:color w:val="333333"/>
          <w:kern w:val="0"/>
          <w:sz w:val="32"/>
          <w:szCs w:val="32"/>
        </w:rPr>
        <w:t>1.22</w:t>
      </w:r>
      <w:r>
        <w:rPr>
          <w:rFonts w:hint="eastAsia" w:ascii="仿宋" w:hAnsi="仿宋" w:eastAsia="仿宋"/>
          <w:b/>
          <w:color w:val="333333"/>
          <w:kern w:val="0"/>
          <w:sz w:val="32"/>
          <w:szCs w:val="32"/>
        </w:rPr>
        <w:t xml:space="preserve"> %；主</w:t>
      </w:r>
      <w:r>
        <w:rPr>
          <w:rFonts w:ascii="仿宋" w:hAnsi="仿宋" w:eastAsia="仿宋"/>
          <w:b/>
          <w:color w:val="333333"/>
          <w:kern w:val="0"/>
          <w:sz w:val="32"/>
          <w:szCs w:val="32"/>
        </w:rPr>
        <w:t>要为日常办公费、水电、</w:t>
      </w:r>
      <w:r>
        <w:rPr>
          <w:rFonts w:hint="eastAsia" w:ascii="仿宋" w:hAnsi="仿宋" w:eastAsia="仿宋"/>
          <w:b/>
          <w:color w:val="333333"/>
          <w:kern w:val="0"/>
          <w:sz w:val="32"/>
          <w:szCs w:val="32"/>
        </w:rPr>
        <w:t>差旅</w:t>
      </w:r>
      <w:r>
        <w:rPr>
          <w:rFonts w:ascii="仿宋" w:hAnsi="仿宋" w:eastAsia="仿宋"/>
          <w:b/>
          <w:color w:val="333333"/>
          <w:kern w:val="0"/>
          <w:sz w:val="32"/>
          <w:szCs w:val="32"/>
        </w:rPr>
        <w:t>、</w:t>
      </w:r>
      <w:r>
        <w:rPr>
          <w:rFonts w:hint="eastAsia" w:ascii="仿宋" w:hAnsi="仿宋" w:eastAsia="仿宋"/>
          <w:b/>
          <w:color w:val="333333"/>
          <w:kern w:val="0"/>
          <w:sz w:val="32"/>
          <w:szCs w:val="32"/>
        </w:rPr>
        <w:t>印</w:t>
      </w:r>
      <w:r>
        <w:rPr>
          <w:rFonts w:ascii="仿宋" w:hAnsi="仿宋" w:eastAsia="仿宋"/>
          <w:b/>
          <w:color w:val="333333"/>
          <w:kern w:val="0"/>
          <w:sz w:val="32"/>
          <w:szCs w:val="32"/>
        </w:rPr>
        <w:t>刷</w:t>
      </w:r>
      <w:r>
        <w:rPr>
          <w:rFonts w:hint="eastAsia" w:ascii="仿宋" w:hAnsi="仿宋" w:eastAsia="仿宋"/>
          <w:b/>
          <w:color w:val="333333"/>
          <w:kern w:val="0"/>
          <w:sz w:val="32"/>
          <w:szCs w:val="32"/>
        </w:rPr>
        <w:t>、委托</w:t>
      </w:r>
      <w:r>
        <w:rPr>
          <w:rFonts w:ascii="仿宋" w:hAnsi="仿宋" w:eastAsia="仿宋"/>
          <w:b/>
          <w:color w:val="333333"/>
          <w:kern w:val="0"/>
          <w:sz w:val="32"/>
          <w:szCs w:val="32"/>
        </w:rPr>
        <w:t>业务</w:t>
      </w:r>
      <w:r>
        <w:rPr>
          <w:rFonts w:hint="eastAsia" w:ascii="仿宋" w:hAnsi="仿宋" w:eastAsia="仿宋"/>
          <w:b/>
          <w:color w:val="333333"/>
          <w:kern w:val="0"/>
          <w:sz w:val="32"/>
          <w:szCs w:val="32"/>
        </w:rPr>
        <w:t>费等</w:t>
      </w:r>
      <w:r>
        <w:rPr>
          <w:rFonts w:ascii="仿宋" w:hAnsi="仿宋" w:eastAsia="仿宋"/>
          <w:b/>
          <w:color w:val="333333"/>
          <w:kern w:val="0"/>
          <w:sz w:val="32"/>
          <w:szCs w:val="32"/>
        </w:rPr>
        <w:t>费用。</w:t>
      </w:r>
    </w:p>
    <w:p w14:paraId="4436E60A">
      <w:pPr>
        <w:ind w:firstLine="643" w:firstLineChars="200"/>
        <w:rPr>
          <w:rFonts w:ascii="仿宋" w:hAnsi="仿宋" w:eastAsia="仿宋"/>
          <w:b/>
          <w:color w:val="333333"/>
          <w:kern w:val="0"/>
          <w:sz w:val="32"/>
          <w:szCs w:val="32"/>
        </w:rPr>
      </w:pPr>
      <w:r>
        <w:rPr>
          <w:rFonts w:hint="eastAsia" w:ascii="仿宋" w:hAnsi="仿宋" w:eastAsia="仿宋"/>
          <w:b/>
          <w:color w:val="333333"/>
          <w:kern w:val="0"/>
          <w:sz w:val="32"/>
          <w:szCs w:val="32"/>
        </w:rPr>
        <w:t>五、政府决算采购情况说明</w:t>
      </w:r>
    </w:p>
    <w:p w14:paraId="3F8E92E2">
      <w:pPr>
        <w:rPr>
          <w:rFonts w:ascii="仿宋" w:hAnsi="仿宋" w:eastAsia="仿宋"/>
          <w:b/>
          <w:color w:val="333333"/>
          <w:kern w:val="0"/>
          <w:sz w:val="32"/>
          <w:szCs w:val="32"/>
        </w:rPr>
      </w:pPr>
      <w:r>
        <w:rPr>
          <w:rFonts w:hint="eastAsia" w:ascii="仿宋" w:hAnsi="仿宋" w:eastAsia="仿宋"/>
          <w:b/>
          <w:color w:val="333333"/>
          <w:kern w:val="0"/>
          <w:sz w:val="32"/>
          <w:szCs w:val="32"/>
        </w:rPr>
        <w:t xml:space="preserve">    本</w:t>
      </w:r>
      <w:r>
        <w:rPr>
          <w:rFonts w:ascii="仿宋" w:hAnsi="仿宋" w:eastAsia="仿宋"/>
          <w:b/>
          <w:color w:val="333333"/>
          <w:kern w:val="0"/>
          <w:sz w:val="32"/>
          <w:szCs w:val="32"/>
        </w:rPr>
        <w:t>单位本年度</w:t>
      </w:r>
      <w:r>
        <w:rPr>
          <w:rFonts w:hint="eastAsia" w:ascii="仿宋" w:hAnsi="仿宋" w:eastAsia="仿宋"/>
          <w:b/>
          <w:color w:val="333333"/>
          <w:kern w:val="0"/>
          <w:sz w:val="32"/>
          <w:szCs w:val="32"/>
        </w:rPr>
        <w:t>政府</w:t>
      </w:r>
      <w:r>
        <w:rPr>
          <w:rFonts w:ascii="仿宋" w:hAnsi="仿宋" w:eastAsia="仿宋"/>
          <w:b/>
          <w:color w:val="333333"/>
          <w:kern w:val="0"/>
          <w:sz w:val="32"/>
          <w:szCs w:val="32"/>
        </w:rPr>
        <w:t>采购总价为0</w:t>
      </w:r>
      <w:r>
        <w:rPr>
          <w:rFonts w:hint="eastAsia" w:ascii="仿宋" w:hAnsi="仿宋" w:eastAsia="仿宋"/>
          <w:b/>
          <w:color w:val="333333"/>
          <w:kern w:val="0"/>
          <w:sz w:val="32"/>
          <w:szCs w:val="32"/>
        </w:rPr>
        <w:t>万</w:t>
      </w:r>
      <w:r>
        <w:rPr>
          <w:rFonts w:ascii="仿宋" w:hAnsi="仿宋" w:eastAsia="仿宋"/>
          <w:b/>
          <w:color w:val="333333"/>
          <w:kern w:val="0"/>
          <w:sz w:val="32"/>
          <w:szCs w:val="32"/>
        </w:rPr>
        <w:t>元</w:t>
      </w:r>
      <w:r>
        <w:rPr>
          <w:rFonts w:hint="eastAsia" w:ascii="仿宋" w:hAnsi="仿宋" w:eastAsia="仿宋"/>
          <w:b/>
          <w:color w:val="333333"/>
          <w:kern w:val="0"/>
          <w:sz w:val="32"/>
          <w:szCs w:val="32"/>
        </w:rPr>
        <w:t>，其</w:t>
      </w:r>
      <w:r>
        <w:rPr>
          <w:rFonts w:ascii="仿宋" w:hAnsi="仿宋" w:eastAsia="仿宋"/>
          <w:b/>
          <w:color w:val="333333"/>
          <w:kern w:val="0"/>
          <w:sz w:val="32"/>
          <w:szCs w:val="32"/>
        </w:rPr>
        <w:t>中：</w:t>
      </w:r>
      <w:r>
        <w:rPr>
          <w:rFonts w:hint="eastAsia" w:ascii="仿宋" w:hAnsi="仿宋" w:eastAsia="仿宋"/>
          <w:b/>
          <w:color w:val="333333"/>
          <w:kern w:val="0"/>
          <w:sz w:val="32"/>
          <w:szCs w:val="32"/>
        </w:rPr>
        <w:t>货</w:t>
      </w:r>
      <w:r>
        <w:rPr>
          <w:rFonts w:ascii="仿宋" w:hAnsi="仿宋" w:eastAsia="仿宋"/>
          <w:b/>
          <w:color w:val="333333"/>
          <w:kern w:val="0"/>
          <w:sz w:val="32"/>
          <w:szCs w:val="32"/>
        </w:rPr>
        <w:t>物采购0</w:t>
      </w:r>
      <w:r>
        <w:rPr>
          <w:rFonts w:hint="eastAsia" w:ascii="仿宋" w:hAnsi="仿宋" w:eastAsia="仿宋"/>
          <w:b/>
          <w:color w:val="333333"/>
          <w:kern w:val="0"/>
          <w:sz w:val="32"/>
          <w:szCs w:val="32"/>
        </w:rPr>
        <w:t>万</w:t>
      </w:r>
      <w:r>
        <w:rPr>
          <w:rFonts w:ascii="仿宋" w:hAnsi="仿宋" w:eastAsia="仿宋"/>
          <w:b/>
          <w:color w:val="333333"/>
          <w:kern w:val="0"/>
          <w:sz w:val="32"/>
          <w:szCs w:val="32"/>
        </w:rPr>
        <w:t>元</w:t>
      </w:r>
      <w:r>
        <w:rPr>
          <w:rFonts w:hint="eastAsia" w:ascii="仿宋" w:hAnsi="仿宋" w:eastAsia="仿宋"/>
          <w:b/>
          <w:color w:val="333333"/>
          <w:kern w:val="0"/>
          <w:sz w:val="32"/>
          <w:szCs w:val="32"/>
        </w:rPr>
        <w:t>，</w:t>
      </w:r>
      <w:r>
        <w:rPr>
          <w:rFonts w:ascii="仿宋" w:hAnsi="仿宋" w:eastAsia="仿宋"/>
          <w:b/>
          <w:color w:val="333333"/>
          <w:kern w:val="0"/>
          <w:sz w:val="32"/>
          <w:szCs w:val="32"/>
        </w:rPr>
        <w:t>工程</w:t>
      </w:r>
      <w:r>
        <w:rPr>
          <w:rFonts w:hint="eastAsia" w:ascii="仿宋" w:hAnsi="仿宋" w:eastAsia="仿宋"/>
          <w:b/>
          <w:color w:val="333333"/>
          <w:kern w:val="0"/>
          <w:sz w:val="32"/>
          <w:szCs w:val="32"/>
        </w:rPr>
        <w:t>采</w:t>
      </w:r>
      <w:r>
        <w:rPr>
          <w:rFonts w:ascii="仿宋" w:hAnsi="仿宋" w:eastAsia="仿宋"/>
          <w:b/>
          <w:color w:val="333333"/>
          <w:kern w:val="0"/>
          <w:sz w:val="32"/>
          <w:szCs w:val="32"/>
        </w:rPr>
        <w:t>购0</w:t>
      </w:r>
      <w:r>
        <w:rPr>
          <w:rFonts w:hint="eastAsia" w:ascii="仿宋" w:hAnsi="仿宋" w:eastAsia="仿宋"/>
          <w:b/>
          <w:color w:val="333333"/>
          <w:kern w:val="0"/>
          <w:sz w:val="32"/>
          <w:szCs w:val="32"/>
        </w:rPr>
        <w:t>万</w:t>
      </w:r>
      <w:r>
        <w:rPr>
          <w:rFonts w:ascii="仿宋" w:hAnsi="仿宋" w:eastAsia="仿宋"/>
          <w:b/>
          <w:color w:val="333333"/>
          <w:kern w:val="0"/>
          <w:sz w:val="32"/>
          <w:szCs w:val="32"/>
        </w:rPr>
        <w:t>元</w:t>
      </w:r>
      <w:r>
        <w:rPr>
          <w:rFonts w:hint="eastAsia" w:ascii="仿宋" w:hAnsi="仿宋" w:eastAsia="仿宋"/>
          <w:b/>
          <w:color w:val="333333"/>
          <w:kern w:val="0"/>
          <w:sz w:val="32"/>
          <w:szCs w:val="32"/>
        </w:rPr>
        <w:t>，服务</w:t>
      </w:r>
      <w:r>
        <w:rPr>
          <w:rFonts w:ascii="仿宋" w:hAnsi="仿宋" w:eastAsia="仿宋"/>
          <w:b/>
          <w:color w:val="333333"/>
          <w:kern w:val="0"/>
          <w:sz w:val="32"/>
          <w:szCs w:val="32"/>
        </w:rPr>
        <w:t>采购0</w:t>
      </w:r>
      <w:r>
        <w:rPr>
          <w:rFonts w:hint="eastAsia" w:ascii="仿宋" w:hAnsi="仿宋" w:eastAsia="仿宋"/>
          <w:b/>
          <w:color w:val="333333"/>
          <w:kern w:val="0"/>
          <w:sz w:val="32"/>
          <w:szCs w:val="32"/>
        </w:rPr>
        <w:t>万</w:t>
      </w:r>
      <w:r>
        <w:rPr>
          <w:rFonts w:ascii="仿宋" w:hAnsi="仿宋" w:eastAsia="仿宋"/>
          <w:b/>
          <w:color w:val="333333"/>
          <w:kern w:val="0"/>
          <w:sz w:val="32"/>
          <w:szCs w:val="32"/>
        </w:rPr>
        <w:t>元</w:t>
      </w:r>
      <w:r>
        <w:rPr>
          <w:rFonts w:hint="eastAsia" w:ascii="仿宋" w:hAnsi="仿宋" w:eastAsia="仿宋"/>
          <w:b/>
          <w:color w:val="333333"/>
          <w:kern w:val="0"/>
          <w:sz w:val="32"/>
          <w:szCs w:val="32"/>
        </w:rPr>
        <w:t>。</w:t>
      </w:r>
    </w:p>
    <w:p w14:paraId="4DAF124A">
      <w:pPr>
        <w:ind w:firstLine="643" w:firstLineChars="200"/>
        <w:rPr>
          <w:rFonts w:ascii="仿宋" w:hAnsi="仿宋" w:eastAsia="仿宋"/>
          <w:b/>
          <w:color w:val="333333"/>
          <w:kern w:val="0"/>
          <w:sz w:val="32"/>
          <w:szCs w:val="32"/>
        </w:rPr>
      </w:pPr>
      <w:r>
        <w:rPr>
          <w:rFonts w:hint="eastAsia" w:ascii="仿宋" w:hAnsi="仿宋" w:eastAsia="仿宋"/>
          <w:b/>
          <w:color w:val="333333"/>
          <w:kern w:val="0"/>
          <w:sz w:val="32"/>
          <w:szCs w:val="32"/>
        </w:rPr>
        <w:t>六、国有资产占有使用情况</w:t>
      </w:r>
    </w:p>
    <w:p w14:paraId="156C08D7">
      <w:pPr>
        <w:ind w:firstLine="565" w:firstLineChars="176"/>
        <w:rPr>
          <w:rFonts w:ascii="仿宋" w:hAnsi="仿宋" w:eastAsia="仿宋"/>
          <w:b/>
          <w:color w:val="333333"/>
          <w:kern w:val="0"/>
          <w:sz w:val="32"/>
          <w:szCs w:val="32"/>
        </w:rPr>
      </w:pPr>
      <w:r>
        <w:rPr>
          <w:rFonts w:hint="eastAsia" w:ascii="仿宋" w:hAnsi="仿宋" w:eastAsia="仿宋"/>
          <w:b/>
          <w:color w:val="333333"/>
          <w:kern w:val="0"/>
          <w:sz w:val="32"/>
          <w:szCs w:val="32"/>
        </w:rPr>
        <w:t>（1）房屋情况</w:t>
      </w:r>
    </w:p>
    <w:p w14:paraId="13C653D5">
      <w:pPr>
        <w:rPr>
          <w:rFonts w:ascii="仿宋" w:hAnsi="仿宋" w:eastAsia="仿宋"/>
          <w:b/>
          <w:color w:val="333333"/>
          <w:kern w:val="0"/>
          <w:sz w:val="32"/>
          <w:szCs w:val="32"/>
        </w:rPr>
      </w:pPr>
      <w:r>
        <w:rPr>
          <w:rFonts w:hint="eastAsia" w:ascii="仿宋" w:hAnsi="仿宋" w:eastAsia="仿宋"/>
          <w:b/>
          <w:color w:val="333333"/>
          <w:kern w:val="0"/>
          <w:sz w:val="32"/>
          <w:szCs w:val="32"/>
        </w:rPr>
        <w:t>截止2020年12月31日，</w:t>
      </w:r>
      <w:r>
        <w:rPr>
          <w:rFonts w:ascii="仿宋" w:hAnsi="仿宋" w:eastAsia="仿宋"/>
          <w:b/>
          <w:color w:val="333333"/>
          <w:kern w:val="0"/>
          <w:sz w:val="32"/>
          <w:szCs w:val="32"/>
        </w:rPr>
        <w:t xml:space="preserve"> </w:t>
      </w:r>
      <w:r>
        <w:rPr>
          <w:rFonts w:hint="eastAsia" w:ascii="仿宋" w:hAnsi="仿宋" w:eastAsia="仿宋"/>
          <w:b/>
          <w:color w:val="333333"/>
          <w:kern w:val="0"/>
          <w:sz w:val="32"/>
          <w:szCs w:val="32"/>
        </w:rPr>
        <w:t>我</w:t>
      </w:r>
      <w:r>
        <w:rPr>
          <w:rFonts w:ascii="仿宋" w:hAnsi="仿宋" w:eastAsia="仿宋"/>
          <w:b/>
          <w:color w:val="333333"/>
          <w:kern w:val="0"/>
          <w:sz w:val="32"/>
          <w:szCs w:val="32"/>
        </w:rPr>
        <w:t>单位</w:t>
      </w:r>
      <w:r>
        <w:rPr>
          <w:rFonts w:hint="eastAsia" w:ascii="仿宋" w:hAnsi="仿宋" w:eastAsia="仿宋"/>
          <w:b/>
          <w:color w:val="333333"/>
          <w:kern w:val="0"/>
          <w:sz w:val="32"/>
          <w:szCs w:val="32"/>
        </w:rPr>
        <w:t>产</w:t>
      </w:r>
      <w:r>
        <w:rPr>
          <w:rFonts w:ascii="仿宋" w:hAnsi="仿宋" w:eastAsia="仿宋"/>
          <w:b/>
          <w:color w:val="333333"/>
          <w:kern w:val="0"/>
          <w:sz w:val="32"/>
          <w:szCs w:val="32"/>
        </w:rPr>
        <w:t>权房屋面积为0</w:t>
      </w:r>
      <w:r>
        <w:rPr>
          <w:rFonts w:hint="eastAsia" w:ascii="仿宋" w:hAnsi="仿宋" w:eastAsia="仿宋"/>
          <w:b/>
          <w:color w:val="333333"/>
          <w:kern w:val="0"/>
          <w:sz w:val="32"/>
          <w:szCs w:val="32"/>
        </w:rPr>
        <w:t>平</w:t>
      </w:r>
      <w:r>
        <w:rPr>
          <w:rFonts w:ascii="仿宋" w:hAnsi="仿宋" w:eastAsia="仿宋"/>
          <w:b/>
          <w:color w:val="333333"/>
          <w:kern w:val="0"/>
          <w:sz w:val="32"/>
          <w:szCs w:val="32"/>
        </w:rPr>
        <w:t>方米，</w:t>
      </w:r>
      <w:r>
        <w:rPr>
          <w:rFonts w:hint="eastAsia" w:ascii="仿宋" w:hAnsi="仿宋" w:eastAsia="仿宋"/>
          <w:b/>
          <w:color w:val="333333"/>
          <w:kern w:val="0"/>
          <w:sz w:val="32"/>
          <w:szCs w:val="32"/>
        </w:rPr>
        <w:t>价值</w:t>
      </w:r>
      <w:r>
        <w:rPr>
          <w:rFonts w:ascii="仿宋" w:hAnsi="仿宋" w:eastAsia="仿宋"/>
          <w:b/>
          <w:color w:val="333333"/>
          <w:kern w:val="0"/>
          <w:sz w:val="32"/>
          <w:szCs w:val="32"/>
        </w:rPr>
        <w:t>0万元。</w:t>
      </w:r>
    </w:p>
    <w:p w14:paraId="66985F5C">
      <w:pPr>
        <w:ind w:firstLine="565" w:firstLineChars="176"/>
        <w:rPr>
          <w:rFonts w:ascii="仿宋" w:hAnsi="仿宋" w:eastAsia="仿宋"/>
          <w:b/>
          <w:color w:val="333333"/>
          <w:kern w:val="0"/>
          <w:sz w:val="32"/>
          <w:szCs w:val="32"/>
        </w:rPr>
      </w:pPr>
      <w:r>
        <w:rPr>
          <w:rFonts w:hint="eastAsia" w:ascii="仿宋" w:hAnsi="仿宋" w:eastAsia="仿宋"/>
          <w:b/>
          <w:color w:val="333333"/>
          <w:kern w:val="0"/>
          <w:sz w:val="32"/>
          <w:szCs w:val="32"/>
        </w:rPr>
        <w:t>（2）车辆情况</w:t>
      </w:r>
    </w:p>
    <w:p w14:paraId="2847D914">
      <w:pPr>
        <w:rPr>
          <w:rFonts w:ascii="仿宋" w:hAnsi="仿宋" w:eastAsia="仿宋"/>
          <w:b/>
          <w:color w:val="333333"/>
          <w:kern w:val="0"/>
          <w:sz w:val="32"/>
          <w:szCs w:val="32"/>
        </w:rPr>
      </w:pPr>
      <w:r>
        <w:rPr>
          <w:rFonts w:hint="eastAsia" w:ascii="仿宋" w:hAnsi="仿宋" w:eastAsia="仿宋"/>
          <w:b/>
          <w:color w:val="333333"/>
          <w:kern w:val="0"/>
          <w:sz w:val="32"/>
          <w:szCs w:val="32"/>
        </w:rPr>
        <w:t>单位账</w:t>
      </w:r>
      <w:r>
        <w:rPr>
          <w:rFonts w:ascii="仿宋" w:hAnsi="仿宋" w:eastAsia="仿宋"/>
          <w:b/>
          <w:color w:val="333333"/>
          <w:kern w:val="0"/>
          <w:sz w:val="32"/>
          <w:szCs w:val="32"/>
        </w:rPr>
        <w:t>面车辆为1</w:t>
      </w:r>
      <w:r>
        <w:rPr>
          <w:rFonts w:hint="eastAsia" w:ascii="仿宋" w:hAnsi="仿宋" w:eastAsia="仿宋"/>
          <w:b/>
          <w:color w:val="333333"/>
          <w:kern w:val="0"/>
          <w:sz w:val="32"/>
          <w:szCs w:val="32"/>
        </w:rPr>
        <w:t>辆</w:t>
      </w:r>
      <w:r>
        <w:rPr>
          <w:rFonts w:ascii="仿宋" w:hAnsi="仿宋" w:eastAsia="仿宋"/>
          <w:b/>
          <w:color w:val="333333"/>
          <w:kern w:val="0"/>
          <w:sz w:val="32"/>
          <w:szCs w:val="32"/>
        </w:rPr>
        <w:t>，价值6.85</w:t>
      </w:r>
      <w:r>
        <w:rPr>
          <w:rFonts w:hint="eastAsia" w:ascii="仿宋" w:hAnsi="仿宋" w:eastAsia="仿宋"/>
          <w:b/>
          <w:color w:val="333333"/>
          <w:kern w:val="0"/>
          <w:sz w:val="32"/>
          <w:szCs w:val="32"/>
        </w:rPr>
        <w:t>万元</w:t>
      </w:r>
      <w:r>
        <w:rPr>
          <w:rFonts w:ascii="仿宋" w:hAnsi="仿宋" w:eastAsia="仿宋"/>
          <w:b/>
          <w:color w:val="333333"/>
          <w:kern w:val="0"/>
          <w:sz w:val="32"/>
          <w:szCs w:val="32"/>
        </w:rPr>
        <w:t>。</w:t>
      </w:r>
    </w:p>
    <w:p w14:paraId="4B5C9DDD">
      <w:pPr>
        <w:ind w:firstLine="643" w:firstLineChars="200"/>
        <w:rPr>
          <w:rFonts w:ascii="仿宋" w:hAnsi="仿宋" w:eastAsia="仿宋"/>
          <w:b/>
          <w:color w:val="333333"/>
          <w:kern w:val="0"/>
          <w:sz w:val="32"/>
          <w:szCs w:val="32"/>
        </w:rPr>
      </w:pPr>
      <w:r>
        <w:rPr>
          <w:rFonts w:hint="eastAsia" w:ascii="仿宋" w:hAnsi="仿宋" w:eastAsia="仿宋"/>
          <w:b/>
          <w:color w:val="333333"/>
          <w:kern w:val="0"/>
          <w:sz w:val="32"/>
          <w:szCs w:val="32"/>
        </w:rPr>
        <w:t>七、绩效情况说明</w:t>
      </w:r>
    </w:p>
    <w:p w14:paraId="12C4B936">
      <w:pPr>
        <w:rPr>
          <w:rFonts w:ascii="仿宋" w:hAnsi="仿宋" w:eastAsia="仿宋"/>
          <w:b/>
          <w:color w:val="333333"/>
          <w:kern w:val="0"/>
          <w:sz w:val="32"/>
          <w:szCs w:val="32"/>
        </w:rPr>
      </w:pPr>
      <w:r>
        <w:rPr>
          <w:rFonts w:hint="eastAsia" w:ascii="仿宋" w:hAnsi="仿宋" w:eastAsia="仿宋"/>
          <w:b/>
          <w:color w:val="333333"/>
          <w:kern w:val="0"/>
          <w:sz w:val="32"/>
          <w:szCs w:val="32"/>
        </w:rPr>
        <w:t xml:space="preserve">    2020年度，本单位实行绩效目标管理的项目0个。</w:t>
      </w:r>
    </w:p>
    <w:p w14:paraId="27A53524">
      <w:pPr>
        <w:rPr>
          <w:rFonts w:ascii="仿宋" w:hAnsi="仿宋" w:eastAsia="仿宋"/>
          <w:b/>
          <w:color w:val="333333"/>
          <w:kern w:val="0"/>
          <w:sz w:val="32"/>
          <w:szCs w:val="32"/>
        </w:rPr>
      </w:pPr>
      <w:r>
        <w:rPr>
          <w:rFonts w:hint="eastAsia" w:ascii="仿宋" w:hAnsi="仿宋" w:eastAsia="仿宋"/>
          <w:b/>
          <w:color w:val="333333"/>
          <w:kern w:val="0"/>
          <w:sz w:val="32"/>
          <w:szCs w:val="32"/>
        </w:rPr>
        <w:t>第四</w:t>
      </w:r>
      <w:r>
        <w:rPr>
          <w:rFonts w:ascii="仿宋" w:hAnsi="仿宋" w:eastAsia="仿宋"/>
          <w:b/>
          <w:color w:val="333333"/>
          <w:kern w:val="0"/>
          <w:sz w:val="32"/>
          <w:szCs w:val="32"/>
        </w:rPr>
        <w:t>部分</w:t>
      </w:r>
      <w:r>
        <w:rPr>
          <w:rFonts w:hint="eastAsia" w:ascii="仿宋" w:hAnsi="仿宋" w:eastAsia="仿宋"/>
          <w:b/>
          <w:color w:val="333333"/>
          <w:kern w:val="0"/>
          <w:sz w:val="32"/>
          <w:szCs w:val="32"/>
        </w:rPr>
        <w:t xml:space="preserve"> 部</w:t>
      </w:r>
      <w:r>
        <w:rPr>
          <w:rFonts w:ascii="仿宋" w:hAnsi="仿宋" w:eastAsia="仿宋"/>
          <w:b/>
          <w:color w:val="333333"/>
          <w:kern w:val="0"/>
          <w:sz w:val="32"/>
          <w:szCs w:val="32"/>
        </w:rPr>
        <w:t>门</w:t>
      </w:r>
      <w:r>
        <w:rPr>
          <w:rFonts w:hint="eastAsia" w:ascii="仿宋" w:hAnsi="仿宋" w:eastAsia="仿宋"/>
          <w:b/>
          <w:color w:val="333333"/>
          <w:kern w:val="0"/>
          <w:sz w:val="32"/>
          <w:szCs w:val="32"/>
        </w:rPr>
        <w:t>名词解释</w:t>
      </w:r>
    </w:p>
    <w:p w14:paraId="15FAC16C">
      <w:pPr>
        <w:ind w:firstLine="643" w:firstLineChars="200"/>
        <w:rPr>
          <w:rFonts w:ascii="仿宋" w:hAnsi="仿宋" w:eastAsia="仿宋"/>
          <w:color w:val="333333"/>
          <w:kern w:val="0"/>
          <w:sz w:val="32"/>
          <w:szCs w:val="32"/>
        </w:rPr>
      </w:pPr>
      <w:r>
        <w:rPr>
          <w:rFonts w:hint="eastAsia" w:ascii="仿宋" w:hAnsi="仿宋" w:eastAsia="仿宋"/>
          <w:b/>
          <w:color w:val="333333"/>
          <w:kern w:val="0"/>
          <w:sz w:val="32"/>
          <w:szCs w:val="32"/>
        </w:rPr>
        <w:t>一、财政拨款：财政拨款包括一般公共预算财政拨款、</w:t>
      </w:r>
      <w:r>
        <w:rPr>
          <w:rFonts w:hint="eastAsia" w:ascii="仿宋" w:hAnsi="仿宋" w:eastAsia="仿宋"/>
          <w:color w:val="333333"/>
          <w:kern w:val="0"/>
          <w:sz w:val="32"/>
          <w:szCs w:val="32"/>
        </w:rPr>
        <w:t>政府性基金预算财政拨款和国有资本经营预算财政拨款。</w:t>
      </w:r>
    </w:p>
    <w:p w14:paraId="3B35CACD">
      <w:pPr>
        <w:ind w:firstLine="640" w:firstLineChars="200"/>
        <w:rPr>
          <w:rFonts w:ascii="仿宋" w:hAnsi="仿宋" w:eastAsia="仿宋"/>
          <w:color w:val="333333"/>
          <w:kern w:val="0"/>
          <w:sz w:val="32"/>
          <w:szCs w:val="32"/>
        </w:rPr>
      </w:pPr>
      <w:r>
        <w:rPr>
          <w:rFonts w:hint="eastAsia" w:ascii="仿宋" w:hAnsi="仿宋" w:eastAsia="仿宋"/>
          <w:color w:val="333333"/>
          <w:kern w:val="0"/>
          <w:sz w:val="32"/>
          <w:szCs w:val="32"/>
        </w:rPr>
        <w:t>1、一般公共预算。是指是对以税收为主体的财政收入，安排用于保障和改善民生、推动经济社会发展、维护国家安全、维持国家机构正常运转等方面的收支预算。透过一般公共预算，可以使人们了解政府活动的范围和方向，也可以体现政府政策意图和目标。</w:t>
      </w:r>
    </w:p>
    <w:p w14:paraId="100DCD18">
      <w:pPr>
        <w:ind w:firstLine="640" w:firstLineChars="200"/>
        <w:rPr>
          <w:rFonts w:ascii="仿宋" w:hAnsi="仿宋" w:eastAsia="仿宋"/>
          <w:color w:val="333333"/>
          <w:kern w:val="0"/>
          <w:sz w:val="32"/>
          <w:szCs w:val="32"/>
        </w:rPr>
      </w:pPr>
      <w:r>
        <w:rPr>
          <w:rFonts w:ascii="仿宋" w:hAnsi="仿宋" w:eastAsia="仿宋"/>
          <w:color w:val="333333"/>
          <w:kern w:val="0"/>
          <w:sz w:val="32"/>
          <w:szCs w:val="32"/>
        </w:rPr>
        <w:t>2</w:t>
      </w:r>
      <w:r>
        <w:rPr>
          <w:rFonts w:hint="eastAsia" w:ascii="仿宋" w:hAnsi="仿宋" w:eastAsia="仿宋"/>
          <w:color w:val="333333"/>
          <w:kern w:val="0"/>
          <w:sz w:val="32"/>
          <w:szCs w:val="32"/>
        </w:rPr>
        <w:t>、政府性基金预算。是指国家对依照法律、行政法规的规定在一定期限内向特定对象征收、收取或者以出让土地、发行彩票等其他方式筹集的资金，专项用于特定公共事业发展的收支预算。其收入归属政府，不归属任何部门。</w:t>
      </w:r>
    </w:p>
    <w:p w14:paraId="09AF6E97">
      <w:pPr>
        <w:ind w:firstLine="640" w:firstLineChars="200"/>
        <w:rPr>
          <w:rFonts w:ascii="仿宋" w:hAnsi="仿宋" w:eastAsia="仿宋"/>
          <w:color w:val="333333"/>
          <w:kern w:val="0"/>
          <w:sz w:val="32"/>
          <w:szCs w:val="32"/>
        </w:rPr>
      </w:pPr>
      <w:r>
        <w:rPr>
          <w:rFonts w:ascii="仿宋" w:hAnsi="仿宋" w:eastAsia="仿宋"/>
          <w:color w:val="333333"/>
          <w:kern w:val="0"/>
          <w:sz w:val="32"/>
          <w:szCs w:val="32"/>
        </w:rPr>
        <w:t>3</w:t>
      </w:r>
      <w:r>
        <w:rPr>
          <w:rFonts w:hint="eastAsia" w:ascii="仿宋" w:hAnsi="仿宋" w:eastAsia="仿宋"/>
          <w:color w:val="333333"/>
          <w:kern w:val="0"/>
          <w:sz w:val="32"/>
          <w:szCs w:val="32"/>
        </w:rPr>
        <w:t>、国有资本经营预算。是国家以所有者身份依法取得国有资本收益，并对所得收益进行分配而发生的各项收支预算。国有资本经营预算应当按照收支平衡原则编制，不列赤字，并安排资金调入一般公共预算。</w:t>
      </w:r>
    </w:p>
    <w:p w14:paraId="4C4FF0A8">
      <w:pPr>
        <w:ind w:firstLine="640" w:firstLineChars="200"/>
        <w:rPr>
          <w:rFonts w:ascii="仿宋" w:hAnsi="仿宋" w:eastAsia="仿宋"/>
          <w:color w:val="333333"/>
          <w:kern w:val="0"/>
          <w:sz w:val="32"/>
          <w:szCs w:val="32"/>
        </w:rPr>
      </w:pPr>
      <w:r>
        <w:rPr>
          <w:rFonts w:hint="eastAsia" w:ascii="仿宋" w:hAnsi="仿宋" w:eastAsia="仿宋"/>
          <w:color w:val="333333"/>
          <w:kern w:val="0"/>
          <w:sz w:val="32"/>
          <w:szCs w:val="32"/>
        </w:rPr>
        <w:t>二、收入</w:t>
      </w:r>
    </w:p>
    <w:p w14:paraId="7E27F831">
      <w:pPr>
        <w:ind w:firstLine="640" w:firstLineChars="200"/>
        <w:rPr>
          <w:rFonts w:ascii="仿宋" w:hAnsi="仿宋" w:eastAsia="仿宋"/>
          <w:color w:val="333333"/>
          <w:kern w:val="0"/>
          <w:sz w:val="32"/>
          <w:szCs w:val="32"/>
        </w:rPr>
      </w:pPr>
      <w:r>
        <w:rPr>
          <w:rFonts w:hint="eastAsia" w:ascii="仿宋" w:hAnsi="仿宋" w:eastAsia="仿宋"/>
          <w:color w:val="333333"/>
          <w:kern w:val="0"/>
          <w:sz w:val="32"/>
          <w:szCs w:val="32"/>
        </w:rPr>
        <w:t>1、财政拨款收入：单位本年度从本级财政部门取得的财政拨款，包括一般公共预算财政拨款、政府性基金预算财政拨款和国有资本经营预算财政拨款。</w:t>
      </w:r>
    </w:p>
    <w:p w14:paraId="0B293A14">
      <w:pPr>
        <w:ind w:firstLine="640" w:firstLineChars="200"/>
        <w:rPr>
          <w:rFonts w:ascii="仿宋" w:hAnsi="仿宋" w:eastAsia="仿宋"/>
          <w:color w:val="333333"/>
          <w:kern w:val="0"/>
          <w:sz w:val="32"/>
          <w:szCs w:val="32"/>
        </w:rPr>
      </w:pPr>
      <w:r>
        <w:rPr>
          <w:rFonts w:hint="eastAsia" w:ascii="仿宋" w:hAnsi="仿宋" w:eastAsia="仿宋"/>
          <w:color w:val="333333"/>
          <w:kern w:val="0"/>
          <w:sz w:val="32"/>
          <w:szCs w:val="32"/>
        </w:rPr>
        <w:t>一级预算单位收到的应拨给下级单位使用的款项，年终决算时尚未拨出的，在编报时列为本单位财政拨款。</w:t>
      </w:r>
    </w:p>
    <w:p w14:paraId="40CE4033">
      <w:pPr>
        <w:ind w:firstLine="640" w:firstLineChars="200"/>
        <w:rPr>
          <w:rFonts w:ascii="仿宋" w:hAnsi="仿宋" w:eastAsia="仿宋"/>
          <w:color w:val="333333"/>
          <w:kern w:val="0"/>
          <w:sz w:val="32"/>
          <w:szCs w:val="32"/>
        </w:rPr>
      </w:pPr>
      <w:r>
        <w:rPr>
          <w:rFonts w:hint="eastAsia" w:ascii="仿宋" w:hAnsi="仿宋" w:eastAsia="仿宋"/>
          <w:color w:val="333333"/>
          <w:kern w:val="0"/>
          <w:sz w:val="32"/>
          <w:szCs w:val="32"/>
        </w:rPr>
        <w:t>2、上级补助收入：填列事业单位从主管部门和上级单位取得的非财政补助收入。</w:t>
      </w:r>
    </w:p>
    <w:p w14:paraId="23E5E668">
      <w:pPr>
        <w:ind w:firstLine="640" w:firstLineChars="200"/>
        <w:rPr>
          <w:rFonts w:ascii="仿宋" w:hAnsi="仿宋" w:eastAsia="仿宋"/>
          <w:color w:val="333333"/>
          <w:kern w:val="0"/>
          <w:sz w:val="32"/>
          <w:szCs w:val="32"/>
        </w:rPr>
      </w:pPr>
      <w:r>
        <w:rPr>
          <w:rFonts w:hint="eastAsia" w:ascii="仿宋" w:hAnsi="仿宋" w:eastAsia="仿宋"/>
          <w:color w:val="333333"/>
          <w:kern w:val="0"/>
          <w:sz w:val="32"/>
          <w:szCs w:val="32"/>
        </w:rPr>
        <w:t>3、事业收入：填列事业单位开展专业业务活动及其辅助活动取得的收入；事业单位收到的财政专户实际核拨的教育收费等资金在此反映。</w:t>
      </w:r>
    </w:p>
    <w:p w14:paraId="09CCD60E">
      <w:pPr>
        <w:ind w:firstLine="640" w:firstLineChars="200"/>
        <w:rPr>
          <w:rFonts w:ascii="仿宋" w:hAnsi="仿宋" w:eastAsia="仿宋"/>
          <w:color w:val="333333"/>
          <w:kern w:val="0"/>
          <w:sz w:val="32"/>
          <w:szCs w:val="32"/>
        </w:rPr>
      </w:pPr>
      <w:r>
        <w:rPr>
          <w:rFonts w:hint="eastAsia" w:ascii="仿宋" w:hAnsi="仿宋" w:eastAsia="仿宋"/>
          <w:color w:val="333333"/>
          <w:kern w:val="0"/>
          <w:sz w:val="32"/>
          <w:szCs w:val="32"/>
        </w:rPr>
        <w:t>4、经营收入：填列事业单位在专业业务活动及其辅助活动之外开展非独立核算经营活动取得的收入。</w:t>
      </w:r>
    </w:p>
    <w:p w14:paraId="01062435">
      <w:pPr>
        <w:ind w:firstLine="640" w:firstLineChars="200"/>
        <w:rPr>
          <w:rFonts w:ascii="仿宋" w:hAnsi="仿宋" w:eastAsia="仿宋"/>
          <w:color w:val="333333"/>
          <w:kern w:val="0"/>
          <w:sz w:val="32"/>
          <w:szCs w:val="32"/>
        </w:rPr>
      </w:pPr>
      <w:r>
        <w:rPr>
          <w:rFonts w:hint="eastAsia" w:ascii="仿宋" w:hAnsi="仿宋" w:eastAsia="仿宋"/>
          <w:color w:val="333333"/>
          <w:kern w:val="0"/>
          <w:sz w:val="32"/>
          <w:szCs w:val="32"/>
        </w:rPr>
        <w:t>5、附属单位上缴收入：填列事业单位附独立核算单位按照有关规定上缴的收入。</w:t>
      </w:r>
    </w:p>
    <w:p w14:paraId="6FBFE0D9">
      <w:pPr>
        <w:ind w:firstLine="640" w:firstLineChars="200"/>
        <w:rPr>
          <w:rFonts w:ascii="仿宋" w:hAnsi="仿宋" w:eastAsia="仿宋"/>
          <w:color w:val="333333"/>
          <w:kern w:val="0"/>
          <w:sz w:val="32"/>
          <w:szCs w:val="32"/>
        </w:rPr>
      </w:pPr>
      <w:r>
        <w:rPr>
          <w:rFonts w:hint="eastAsia" w:ascii="仿宋" w:hAnsi="仿宋" w:eastAsia="仿宋"/>
          <w:color w:val="333333"/>
          <w:kern w:val="0"/>
          <w:sz w:val="32"/>
          <w:szCs w:val="32"/>
        </w:rPr>
        <w:t>6、其他收入：填列单位取得的除上述收入以外的各项收入，包括未纳入财政预算的投资收益、银行存款利息收入、租金收入、捐赠收入、事业单位固定资产出租收入等。各单位从本级财政部门以外的同级单位取得的经费、从非本级财政部门取得的经费，以及行政单位收到的财政专户管理资金填列在本项内。</w:t>
      </w:r>
    </w:p>
    <w:p w14:paraId="1DCAD035">
      <w:pPr>
        <w:ind w:firstLine="640" w:firstLineChars="200"/>
        <w:rPr>
          <w:rFonts w:ascii="仿宋" w:hAnsi="仿宋" w:eastAsia="仿宋"/>
          <w:color w:val="333333"/>
          <w:kern w:val="0"/>
          <w:sz w:val="32"/>
          <w:szCs w:val="32"/>
        </w:rPr>
      </w:pPr>
      <w:r>
        <w:rPr>
          <w:rFonts w:hint="eastAsia" w:ascii="仿宋" w:hAnsi="仿宋" w:eastAsia="仿宋"/>
          <w:color w:val="333333"/>
          <w:kern w:val="0"/>
          <w:sz w:val="32"/>
          <w:szCs w:val="32"/>
        </w:rPr>
        <w:t>事业单位开展专业业务活动及辅助活动并以合同形式从本级财政部门以外的同级单位取得的经费，不在本项反映，应填列在“事业收入”栏。</w:t>
      </w:r>
    </w:p>
    <w:p w14:paraId="00F8447F">
      <w:pPr>
        <w:ind w:firstLine="640" w:firstLineChars="200"/>
        <w:rPr>
          <w:rFonts w:ascii="仿宋" w:hAnsi="仿宋" w:eastAsia="仿宋"/>
          <w:color w:val="333333"/>
          <w:kern w:val="0"/>
          <w:sz w:val="32"/>
          <w:szCs w:val="32"/>
        </w:rPr>
      </w:pPr>
      <w:r>
        <w:rPr>
          <w:rFonts w:hint="eastAsia" w:ascii="仿宋" w:hAnsi="仿宋" w:eastAsia="仿宋"/>
          <w:color w:val="333333"/>
          <w:kern w:val="0"/>
          <w:sz w:val="32"/>
          <w:szCs w:val="32"/>
        </w:rPr>
        <w:t>三、支</w:t>
      </w:r>
      <w:r>
        <w:rPr>
          <w:rFonts w:ascii="仿宋" w:hAnsi="仿宋" w:eastAsia="仿宋"/>
          <w:color w:val="333333"/>
          <w:kern w:val="0"/>
          <w:sz w:val="32"/>
          <w:szCs w:val="32"/>
        </w:rPr>
        <w:t>出</w:t>
      </w:r>
    </w:p>
    <w:p w14:paraId="5CB5733F">
      <w:pPr>
        <w:ind w:firstLine="640" w:firstLineChars="200"/>
        <w:rPr>
          <w:rFonts w:ascii="仿宋" w:hAnsi="仿宋" w:eastAsia="仿宋"/>
          <w:color w:val="333333"/>
          <w:kern w:val="0"/>
          <w:sz w:val="32"/>
          <w:szCs w:val="32"/>
        </w:rPr>
      </w:pPr>
      <w:r>
        <w:rPr>
          <w:rFonts w:hint="eastAsia" w:ascii="仿宋" w:hAnsi="仿宋" w:eastAsia="仿宋"/>
          <w:color w:val="333333"/>
          <w:kern w:val="0"/>
          <w:sz w:val="32"/>
          <w:szCs w:val="32"/>
        </w:rPr>
        <w:t>1、基本支出：填列单位为保障机构正常运转、完成日常工作任务而发生的各项支出。</w:t>
      </w:r>
    </w:p>
    <w:p w14:paraId="0E994CA4">
      <w:pPr>
        <w:ind w:firstLine="640" w:firstLineChars="200"/>
        <w:rPr>
          <w:rFonts w:ascii="仿宋" w:hAnsi="仿宋" w:eastAsia="仿宋"/>
          <w:color w:val="333333"/>
          <w:kern w:val="0"/>
          <w:sz w:val="32"/>
          <w:szCs w:val="32"/>
        </w:rPr>
      </w:pPr>
      <w:r>
        <w:rPr>
          <w:rFonts w:hint="eastAsia" w:ascii="仿宋" w:hAnsi="仿宋" w:eastAsia="仿宋"/>
          <w:color w:val="333333"/>
          <w:kern w:val="0"/>
          <w:sz w:val="32"/>
          <w:szCs w:val="32"/>
        </w:rPr>
        <w:t>2、项目支出：填列单位为完成特定的行政工作任务或事业发展目标，在基本支出之外发生的各项支出。</w:t>
      </w:r>
    </w:p>
    <w:p w14:paraId="35FE0BDA">
      <w:pPr>
        <w:ind w:firstLine="640" w:firstLineChars="200"/>
        <w:rPr>
          <w:rFonts w:ascii="仿宋" w:hAnsi="仿宋" w:eastAsia="仿宋"/>
          <w:color w:val="333333"/>
          <w:kern w:val="0"/>
          <w:sz w:val="32"/>
          <w:szCs w:val="32"/>
        </w:rPr>
      </w:pPr>
      <w:r>
        <w:rPr>
          <w:rFonts w:hint="eastAsia" w:ascii="仿宋" w:hAnsi="仿宋" w:eastAsia="仿宋"/>
          <w:color w:val="333333"/>
          <w:kern w:val="0"/>
          <w:sz w:val="32"/>
          <w:szCs w:val="32"/>
        </w:rPr>
        <w:t>3、上缴上级支出：填列事业单位按照财政部门和主管部门的规定上缴上级单位的支出。</w:t>
      </w:r>
    </w:p>
    <w:p w14:paraId="45B30236">
      <w:pPr>
        <w:ind w:firstLine="640" w:firstLineChars="200"/>
        <w:rPr>
          <w:rFonts w:ascii="仿宋" w:hAnsi="仿宋" w:eastAsia="仿宋"/>
          <w:color w:val="333333"/>
          <w:kern w:val="0"/>
          <w:sz w:val="32"/>
          <w:szCs w:val="32"/>
        </w:rPr>
      </w:pPr>
      <w:r>
        <w:rPr>
          <w:rFonts w:hint="eastAsia" w:ascii="仿宋" w:hAnsi="仿宋" w:eastAsia="仿宋"/>
          <w:color w:val="333333"/>
          <w:kern w:val="0"/>
          <w:sz w:val="32"/>
          <w:szCs w:val="32"/>
        </w:rPr>
        <w:t>4、经营支出：填列事业单位在专业活动及辅助活动之外开展非独立核算经营活动发生的支出。</w:t>
      </w:r>
    </w:p>
    <w:p w14:paraId="33EFC488">
      <w:pPr>
        <w:ind w:firstLine="640" w:firstLineChars="200"/>
        <w:rPr>
          <w:rFonts w:ascii="仿宋" w:hAnsi="仿宋" w:eastAsia="仿宋"/>
          <w:color w:val="333333"/>
          <w:kern w:val="0"/>
          <w:sz w:val="32"/>
          <w:szCs w:val="32"/>
        </w:rPr>
      </w:pPr>
      <w:r>
        <w:rPr>
          <w:rFonts w:hint="eastAsia" w:ascii="仿宋" w:hAnsi="仿宋" w:eastAsia="仿宋"/>
          <w:color w:val="333333"/>
          <w:kern w:val="0"/>
          <w:sz w:val="32"/>
          <w:szCs w:val="32"/>
        </w:rPr>
        <w:t>5、附属单位补助支出：填列事业单位用财政补助收入之外的收入对附属单位补助发生的支出。</w:t>
      </w:r>
    </w:p>
    <w:p w14:paraId="03097ADC">
      <w:pPr>
        <w:ind w:firstLine="640" w:firstLineChars="200"/>
        <w:rPr>
          <w:rFonts w:ascii="仿宋" w:hAnsi="仿宋" w:eastAsia="仿宋"/>
          <w:color w:val="333333"/>
          <w:kern w:val="0"/>
          <w:sz w:val="32"/>
          <w:szCs w:val="32"/>
        </w:rPr>
      </w:pPr>
      <w:r>
        <w:rPr>
          <w:rFonts w:hint="eastAsia" w:ascii="仿宋" w:hAnsi="仿宋" w:eastAsia="仿宋"/>
          <w:color w:val="333333"/>
          <w:kern w:val="0"/>
          <w:sz w:val="32"/>
          <w:szCs w:val="32"/>
        </w:rPr>
        <w:t>6、主管部门在汇总决算时，应使用调整表对“上缴上级支出”“对附属单位补助支出”与收入表中“附属单位上缴收入”“上级补助收入”进行冲抵。</w:t>
      </w:r>
    </w:p>
    <w:p w14:paraId="2C4EDADA">
      <w:pPr>
        <w:ind w:firstLine="640" w:firstLineChars="200"/>
        <w:rPr>
          <w:rFonts w:ascii="仿宋" w:hAnsi="仿宋" w:eastAsia="仿宋"/>
          <w:color w:val="333333"/>
          <w:kern w:val="0"/>
          <w:sz w:val="32"/>
          <w:szCs w:val="32"/>
        </w:rPr>
      </w:pPr>
      <w:r>
        <w:rPr>
          <w:rFonts w:hint="eastAsia" w:ascii="仿宋" w:hAnsi="仿宋" w:eastAsia="仿宋"/>
          <w:color w:val="333333"/>
          <w:kern w:val="0"/>
          <w:sz w:val="32"/>
          <w:szCs w:val="32"/>
        </w:rPr>
        <w:t>四、“三公”经费：一般公共预算安排的因公出国（境）费、公务用车购置及运行费和公务接待费。</w:t>
      </w:r>
    </w:p>
    <w:p w14:paraId="6CA3E570">
      <w:pPr>
        <w:rPr>
          <w:rFonts w:ascii="仿宋" w:hAnsi="仿宋" w:eastAsia="仿宋"/>
          <w:sz w:val="32"/>
          <w:szCs w:val="32"/>
        </w:rPr>
      </w:pPr>
    </w:p>
    <w:p w14:paraId="7201553B">
      <w:pPr>
        <w:rPr>
          <w:rFonts w:ascii="仿宋" w:hAnsi="仿宋" w:eastAsia="仿宋"/>
          <w:sz w:val="32"/>
          <w:szCs w:val="32"/>
        </w:rPr>
      </w:pPr>
    </w:p>
    <w:p w14:paraId="38A8F093">
      <w:pPr>
        <w:rPr>
          <w:rFonts w:ascii="仿宋" w:hAnsi="仿宋" w:eastAsia="仿宋"/>
          <w:sz w:val="32"/>
          <w:szCs w:val="32"/>
        </w:rPr>
      </w:pPr>
    </w:p>
    <w:p w14:paraId="0B700601">
      <w:pPr>
        <w:jc w:val="right"/>
        <w:rPr>
          <w:rFonts w:ascii="仿宋" w:hAnsi="仿宋" w:eastAsia="仿宋"/>
          <w:sz w:val="32"/>
          <w:szCs w:val="32"/>
        </w:rPr>
        <w:sectPr>
          <w:type w:val="continuous"/>
          <w:pgSz w:w="11906" w:h="16838"/>
          <w:pgMar w:top="1440" w:right="1800" w:bottom="1440" w:left="1800" w:header="851" w:footer="992" w:gutter="0"/>
          <w:pgNumType w:start="1"/>
          <w:cols w:space="425" w:num="1"/>
          <w:docGrid w:type="lines" w:linePitch="312" w:charSpace="0"/>
        </w:sectPr>
      </w:pPr>
      <w:r>
        <w:rPr>
          <w:rFonts w:hint="eastAsia" w:ascii="仿宋" w:hAnsi="仿宋" w:eastAsia="仿宋"/>
          <w:sz w:val="32"/>
          <w:szCs w:val="32"/>
        </w:rPr>
        <w:t xml:space="preserve">         </w:t>
      </w:r>
      <w:r>
        <w:rPr>
          <w:rFonts w:ascii="仿宋" w:hAnsi="仿宋" w:eastAsia="仿宋"/>
          <w:sz w:val="32"/>
          <w:szCs w:val="32"/>
        </w:rPr>
        <w:t xml:space="preserve">                                                202</w:t>
      </w:r>
      <w:r>
        <w:rPr>
          <w:rFonts w:hint="eastAsia" w:ascii="仿宋" w:hAnsi="仿宋" w:eastAsia="仿宋"/>
          <w:sz w:val="32"/>
          <w:szCs w:val="32"/>
        </w:rPr>
        <w:t>1年8月</w:t>
      </w:r>
      <w:r>
        <w:rPr>
          <w:rFonts w:ascii="仿宋" w:hAnsi="仿宋" w:eastAsia="仿宋"/>
          <w:sz w:val="32"/>
          <w:szCs w:val="32"/>
        </w:rPr>
        <w:t>9</w:t>
      </w:r>
      <w:r>
        <w:rPr>
          <w:rFonts w:hint="eastAsia" w:ascii="仿宋" w:hAnsi="仿宋" w:eastAsia="仿宋"/>
          <w:sz w:val="32"/>
          <w:szCs w:val="32"/>
        </w:rPr>
        <w:t>日</w:t>
      </w:r>
    </w:p>
    <w:p w14:paraId="129B51D2">
      <w:pPr>
        <w:rPr>
          <w:rFonts w:hint="eastAsi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885809"/>
    <w:rsid w:val="0001763B"/>
    <w:rsid w:val="00023075"/>
    <w:rsid w:val="000312C8"/>
    <w:rsid w:val="00053CFC"/>
    <w:rsid w:val="000823E4"/>
    <w:rsid w:val="000916A2"/>
    <w:rsid w:val="000A1E4F"/>
    <w:rsid w:val="000C7DA3"/>
    <w:rsid w:val="000E3A02"/>
    <w:rsid w:val="0012759D"/>
    <w:rsid w:val="001755AA"/>
    <w:rsid w:val="00187199"/>
    <w:rsid w:val="001F3167"/>
    <w:rsid w:val="001F4EDA"/>
    <w:rsid w:val="0022299B"/>
    <w:rsid w:val="00233D19"/>
    <w:rsid w:val="0025456A"/>
    <w:rsid w:val="002A109A"/>
    <w:rsid w:val="002B3411"/>
    <w:rsid w:val="002C018A"/>
    <w:rsid w:val="002E0A76"/>
    <w:rsid w:val="002E36AA"/>
    <w:rsid w:val="00305655"/>
    <w:rsid w:val="00374EB7"/>
    <w:rsid w:val="003B3919"/>
    <w:rsid w:val="003E0564"/>
    <w:rsid w:val="00402F64"/>
    <w:rsid w:val="00411354"/>
    <w:rsid w:val="00436B65"/>
    <w:rsid w:val="004500F0"/>
    <w:rsid w:val="00461C82"/>
    <w:rsid w:val="00470500"/>
    <w:rsid w:val="004A715E"/>
    <w:rsid w:val="004B1E33"/>
    <w:rsid w:val="004C52F9"/>
    <w:rsid w:val="004F0ED2"/>
    <w:rsid w:val="004F423D"/>
    <w:rsid w:val="005000A8"/>
    <w:rsid w:val="00506073"/>
    <w:rsid w:val="0051584E"/>
    <w:rsid w:val="00517BEE"/>
    <w:rsid w:val="00531ED5"/>
    <w:rsid w:val="0054497A"/>
    <w:rsid w:val="00580EF9"/>
    <w:rsid w:val="00582034"/>
    <w:rsid w:val="005F5CCF"/>
    <w:rsid w:val="00605E1E"/>
    <w:rsid w:val="0062210F"/>
    <w:rsid w:val="006530BC"/>
    <w:rsid w:val="0066027C"/>
    <w:rsid w:val="00673748"/>
    <w:rsid w:val="00674307"/>
    <w:rsid w:val="006946AF"/>
    <w:rsid w:val="00697611"/>
    <w:rsid w:val="006C69C3"/>
    <w:rsid w:val="006E54CA"/>
    <w:rsid w:val="0070098C"/>
    <w:rsid w:val="007779D9"/>
    <w:rsid w:val="0078226E"/>
    <w:rsid w:val="007A7601"/>
    <w:rsid w:val="007B04B6"/>
    <w:rsid w:val="007B65FB"/>
    <w:rsid w:val="007F219D"/>
    <w:rsid w:val="0084244A"/>
    <w:rsid w:val="008623A4"/>
    <w:rsid w:val="00885809"/>
    <w:rsid w:val="008C4869"/>
    <w:rsid w:val="008E1E34"/>
    <w:rsid w:val="008E6637"/>
    <w:rsid w:val="00994D5B"/>
    <w:rsid w:val="009B32F8"/>
    <w:rsid w:val="009B6078"/>
    <w:rsid w:val="009D3028"/>
    <w:rsid w:val="009E6CC2"/>
    <w:rsid w:val="00A06A03"/>
    <w:rsid w:val="00A3228C"/>
    <w:rsid w:val="00A420B6"/>
    <w:rsid w:val="00AA1C5D"/>
    <w:rsid w:val="00AB37E7"/>
    <w:rsid w:val="00AC6A93"/>
    <w:rsid w:val="00AE6AFA"/>
    <w:rsid w:val="00B00202"/>
    <w:rsid w:val="00BA5812"/>
    <w:rsid w:val="00C23AA0"/>
    <w:rsid w:val="00C44367"/>
    <w:rsid w:val="00C46163"/>
    <w:rsid w:val="00C57268"/>
    <w:rsid w:val="00CA04EB"/>
    <w:rsid w:val="00CA2EFC"/>
    <w:rsid w:val="00CE08C1"/>
    <w:rsid w:val="00D15E6B"/>
    <w:rsid w:val="00D942A5"/>
    <w:rsid w:val="00DB2608"/>
    <w:rsid w:val="00DE144A"/>
    <w:rsid w:val="00E02F79"/>
    <w:rsid w:val="00E1032B"/>
    <w:rsid w:val="00E13B22"/>
    <w:rsid w:val="00E47B7C"/>
    <w:rsid w:val="00E47D80"/>
    <w:rsid w:val="00F16076"/>
    <w:rsid w:val="00FB5C0F"/>
    <w:rsid w:val="0106561B"/>
    <w:rsid w:val="2415291F"/>
    <w:rsid w:val="3A3450EE"/>
    <w:rsid w:val="55ED55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Balloon Text"/>
    <w:basedOn w:val="1"/>
    <w:link w:val="7"/>
    <w:semiHidden/>
    <w:unhideWhenUsed/>
    <w:uiPriority w:val="99"/>
    <w:rPr>
      <w:sz w:val="18"/>
      <w:szCs w:val="18"/>
    </w:rPr>
  </w:style>
  <w:style w:type="paragraph" w:styleId="3">
    <w:name w:val="footer"/>
    <w:basedOn w:val="1"/>
    <w:link w:val="10"/>
    <w:semiHidden/>
    <w:unhideWhenUsed/>
    <w:uiPriority w:val="99"/>
    <w:pPr>
      <w:tabs>
        <w:tab w:val="center" w:pos="4153"/>
        <w:tab w:val="right" w:pos="8306"/>
      </w:tabs>
      <w:snapToGrid w:val="0"/>
      <w:jc w:val="left"/>
    </w:pPr>
    <w:rPr>
      <w:sz w:val="18"/>
      <w:szCs w:val="18"/>
    </w:rPr>
  </w:style>
  <w:style w:type="paragraph" w:styleId="4">
    <w:name w:val="header"/>
    <w:basedOn w:val="1"/>
    <w:link w:val="9"/>
    <w:semiHidden/>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7">
    <w:name w:val="批注框文本 Char"/>
    <w:basedOn w:val="6"/>
    <w:link w:val="2"/>
    <w:semiHidden/>
    <w:uiPriority w:val="99"/>
    <w:rPr>
      <w:sz w:val="18"/>
      <w:szCs w:val="18"/>
    </w:rPr>
  </w:style>
  <w:style w:type="paragraph" w:styleId="8">
    <w:name w:val="List Paragraph"/>
    <w:basedOn w:val="1"/>
    <w:qFormat/>
    <w:uiPriority w:val="34"/>
    <w:pPr>
      <w:ind w:firstLine="420" w:firstLineChars="200"/>
    </w:pPr>
  </w:style>
  <w:style w:type="character" w:customStyle="1" w:styleId="9">
    <w:name w:val="页眉 Char"/>
    <w:basedOn w:val="6"/>
    <w:link w:val="4"/>
    <w:semiHidden/>
    <w:uiPriority w:val="99"/>
    <w:rPr>
      <w:kern w:val="2"/>
      <w:sz w:val="18"/>
      <w:szCs w:val="18"/>
    </w:rPr>
  </w:style>
  <w:style w:type="character" w:customStyle="1" w:styleId="10">
    <w:name w:val="页脚 Char"/>
    <w:basedOn w:val="6"/>
    <w:link w:val="3"/>
    <w:semiHidden/>
    <w:uiPriority w:val="99"/>
    <w:rPr>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DE60DE-E147-42D5-9B47-E7298A078516}">
  <ds:schemaRefs/>
</ds:datastoreItem>
</file>

<file path=docProps/app.xml><?xml version="1.0" encoding="utf-8"?>
<Properties xmlns="http://schemas.openxmlformats.org/officeDocument/2006/extended-properties" xmlns:vt="http://schemas.openxmlformats.org/officeDocument/2006/docPropsVTypes">
  <Template>Normal</Template>
  <Pages>11</Pages>
  <Words>4029</Words>
  <Characters>4178</Characters>
  <Lines>31</Lines>
  <Paragraphs>8</Paragraphs>
  <TotalTime>0</TotalTime>
  <ScaleCrop>false</ScaleCrop>
  <LinksUpToDate>false</LinksUpToDate>
  <CharactersWithSpaces>4307</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2021-08-23T03:43:00Z</dcterms:created>
  <dc:creator>cz</dc:creator>
  <cp:lastModifiedBy>刘萍</cp:lastModifiedBy>
  <cp:lastPrinted>2021-08-24T04:09:00Z</cp:lastPrinted>
  <dcterms:modified xsi:type="dcterms:W3CDTF">2025-02-20T10:15:56Z</dcterms:modified>
  <cp:revision>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422D5941C722444DBABA30F88267B8A3</vt:lpwstr>
  </property>
  <property fmtid="{D5CDD505-2E9C-101B-9397-08002B2CF9AE}" pid="4" name="KSOTemplateDocerSaveRecord">
    <vt:lpwstr>eyJoZGlkIjoiODM2MGQ5OTA4MzQzODIzZGFjMzUzMjljNzgyYTQ3NTMiLCJ1c2VySWQiOiIzNjcyOTAzODIifQ==</vt:lpwstr>
  </property>
</Properties>
</file>