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07E7" w:rsidRPr="00C107E7" w:rsidRDefault="00A96B49">
      <w:pPr>
        <w:jc w:val="center"/>
        <w:rPr>
          <w:rFonts w:ascii="黑体" w:eastAsia="黑体" w:hAnsi="黑体"/>
          <w:color w:val="000000" w:themeColor="text1"/>
          <w:sz w:val="36"/>
          <w:szCs w:val="36"/>
        </w:rPr>
      </w:pPr>
      <w:r w:rsidRPr="00C107E7">
        <w:rPr>
          <w:rFonts w:ascii="黑体" w:eastAsia="黑体" w:hAnsi="黑体" w:hint="eastAsia"/>
          <w:color w:val="000000" w:themeColor="text1"/>
          <w:sz w:val="36"/>
          <w:szCs w:val="36"/>
        </w:rPr>
        <w:t>大同市浑源县物资交流中心</w:t>
      </w:r>
    </w:p>
    <w:p w:rsidR="006828BA" w:rsidRDefault="00A96B49">
      <w:pPr>
        <w:jc w:val="center"/>
        <w:rPr>
          <w:rFonts w:ascii="黑体" w:eastAsia="黑体" w:hAnsi="黑体"/>
          <w:sz w:val="36"/>
          <w:szCs w:val="36"/>
        </w:rPr>
      </w:pPr>
      <w:r>
        <w:rPr>
          <w:rFonts w:ascii="黑体" w:eastAsia="黑体" w:hAnsi="黑体" w:hint="eastAsia"/>
          <w:sz w:val="36"/>
          <w:szCs w:val="36"/>
        </w:rPr>
        <w:t>2020年度部门决算公开说明</w:t>
      </w:r>
    </w:p>
    <w:p w:rsidR="006828BA" w:rsidRDefault="00A96B49">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目录</w:t>
      </w:r>
    </w:p>
    <w:p w:rsidR="006828BA" w:rsidRDefault="00A96B49">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第一部分 部门及单位概况</w:t>
      </w:r>
    </w:p>
    <w:p w:rsidR="006828BA" w:rsidRDefault="00A96B49">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一、部门职责</w:t>
      </w:r>
    </w:p>
    <w:p w:rsidR="006828BA" w:rsidRDefault="00A96B49">
      <w:pPr>
        <w:rPr>
          <w:rFonts w:ascii="仿宋" w:eastAsia="仿宋" w:hAnsi="仿宋" w:cs="仿宋"/>
          <w:color w:val="333333"/>
          <w:kern w:val="0"/>
          <w:sz w:val="32"/>
          <w:szCs w:val="32"/>
        </w:rPr>
      </w:pPr>
      <w:r>
        <w:rPr>
          <w:rFonts w:ascii="仿宋" w:eastAsia="仿宋" w:hAnsi="仿宋" w:cs="仿宋" w:hint="eastAsia"/>
          <w:color w:val="333333"/>
          <w:kern w:val="0"/>
          <w:sz w:val="32"/>
          <w:szCs w:val="32"/>
        </w:rPr>
        <w:t>二、机构设置</w:t>
      </w:r>
    </w:p>
    <w:p w:rsidR="006828BA" w:rsidRDefault="00A96B49">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第二部分 2020年度部门决算公开报表</w:t>
      </w:r>
    </w:p>
    <w:p w:rsidR="006828BA" w:rsidRDefault="00A96B49">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w:t>
      </w:r>
      <w:proofErr w:type="gramStart"/>
      <w:r>
        <w:rPr>
          <w:rFonts w:ascii="仿宋" w:eastAsia="仿宋" w:hAnsi="仿宋" w:cs="仿宋" w:hint="eastAsia"/>
          <w:color w:val="333333"/>
          <w:kern w:val="0"/>
          <w:sz w:val="32"/>
          <w:szCs w:val="32"/>
        </w:rPr>
        <w:t>一</w:t>
      </w:r>
      <w:proofErr w:type="gramEnd"/>
      <w:r>
        <w:rPr>
          <w:rFonts w:ascii="仿宋" w:eastAsia="仿宋" w:hAnsi="仿宋" w:cs="仿宋" w:hint="eastAsia"/>
          <w:color w:val="333333"/>
          <w:kern w:val="0"/>
          <w:sz w:val="32"/>
          <w:szCs w:val="32"/>
        </w:rPr>
        <w:t>：GK01 收入支出决算总表(公开01表)</w:t>
      </w:r>
    </w:p>
    <w:p w:rsidR="006828BA" w:rsidRDefault="00A96B49">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表二：GK02 收入决算表(公开02表)</w:t>
      </w:r>
    </w:p>
    <w:p w:rsidR="006828BA" w:rsidRDefault="00A96B49">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表三：GK03 支出决算表(公开03表)</w:t>
      </w:r>
    </w:p>
    <w:p w:rsidR="006828BA" w:rsidRDefault="00A96B49">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表四：GK04 财政拨款收入支出决算总表(公开04表)</w:t>
      </w:r>
    </w:p>
    <w:p w:rsidR="006828BA" w:rsidRDefault="00A96B49">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表五：GK05 一般公共预算财政拨款支出决算表（一）(公开05表)</w:t>
      </w:r>
    </w:p>
    <w:p w:rsidR="006828BA" w:rsidRDefault="00A96B49">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表六：GK06 一般公共预算财政拨款支出决算表（二）(公开06表)</w:t>
      </w:r>
    </w:p>
    <w:p w:rsidR="006828BA" w:rsidRDefault="00A96B49">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表七：GK07 一般公共预算财政拨款“三公”经费支出决算表(公开07)</w:t>
      </w:r>
    </w:p>
    <w:p w:rsidR="006828BA" w:rsidRDefault="00A96B49">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表八：GK08 政府性基金预算财政拨款收入支出决算表(公开08表)</w:t>
      </w:r>
    </w:p>
    <w:p w:rsidR="006828BA" w:rsidRDefault="00A96B49">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表九：GK09 国有资本经营预算财政拨款支出决算表(公开09表)</w:t>
      </w:r>
    </w:p>
    <w:p w:rsidR="006828BA" w:rsidRDefault="00A96B49">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表十：GK10 部门决算公开相关信息统计表(公开10表)</w:t>
      </w:r>
    </w:p>
    <w:p w:rsidR="006828BA" w:rsidRDefault="00A96B49">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lastRenderedPageBreak/>
        <w:t>第三部分 2020年度部门决算情况说明</w:t>
      </w:r>
    </w:p>
    <w:p w:rsidR="006828BA" w:rsidRDefault="00A96B49">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一、决算收入情况</w:t>
      </w:r>
    </w:p>
    <w:p w:rsidR="006828BA" w:rsidRDefault="00A96B49">
      <w:pPr>
        <w:rPr>
          <w:rFonts w:ascii="仿宋" w:eastAsia="仿宋" w:hAnsi="仿宋" w:cs="仿宋"/>
          <w:color w:val="333333"/>
          <w:kern w:val="0"/>
          <w:sz w:val="32"/>
          <w:szCs w:val="32"/>
        </w:rPr>
      </w:pPr>
      <w:r>
        <w:rPr>
          <w:rFonts w:ascii="仿宋" w:eastAsia="仿宋" w:hAnsi="仿宋" w:cs="仿宋" w:hint="eastAsia"/>
          <w:color w:val="333333"/>
          <w:kern w:val="0"/>
          <w:sz w:val="32"/>
          <w:szCs w:val="32"/>
        </w:rPr>
        <w:t>二、决算支出情况</w:t>
      </w:r>
    </w:p>
    <w:p w:rsidR="006828BA" w:rsidRDefault="00A96B49">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三、“三公”经费情况</w:t>
      </w:r>
    </w:p>
    <w:p w:rsidR="006828BA" w:rsidRDefault="00A96B49">
      <w:pPr>
        <w:rPr>
          <w:rFonts w:ascii="仿宋" w:eastAsia="仿宋" w:hAnsi="仿宋" w:cs="仿宋"/>
          <w:color w:val="333333"/>
          <w:kern w:val="0"/>
          <w:sz w:val="32"/>
          <w:szCs w:val="32"/>
        </w:rPr>
      </w:pPr>
      <w:r>
        <w:rPr>
          <w:rFonts w:ascii="仿宋" w:eastAsia="仿宋" w:hAnsi="仿宋" w:cs="仿宋" w:hint="eastAsia"/>
          <w:color w:val="333333"/>
          <w:kern w:val="0"/>
          <w:sz w:val="32"/>
          <w:szCs w:val="32"/>
        </w:rPr>
        <w:t>四、机关运行经费情况</w:t>
      </w:r>
    </w:p>
    <w:p w:rsidR="006828BA" w:rsidRDefault="00A96B49">
      <w:pPr>
        <w:rPr>
          <w:rFonts w:ascii="仿宋" w:eastAsia="仿宋" w:hAnsi="仿宋" w:cs="仿宋"/>
          <w:color w:val="333333"/>
          <w:kern w:val="0"/>
          <w:sz w:val="32"/>
          <w:szCs w:val="32"/>
        </w:rPr>
      </w:pPr>
      <w:r>
        <w:rPr>
          <w:rFonts w:ascii="仿宋" w:eastAsia="仿宋" w:hAnsi="仿宋" w:cs="仿宋" w:hint="eastAsia"/>
          <w:color w:val="333333"/>
          <w:kern w:val="0"/>
          <w:sz w:val="32"/>
          <w:szCs w:val="32"/>
        </w:rPr>
        <w:t>五、政府决算采购情况说明</w:t>
      </w:r>
    </w:p>
    <w:p w:rsidR="006828BA" w:rsidRDefault="00A96B49">
      <w:pPr>
        <w:rPr>
          <w:rFonts w:ascii="仿宋" w:eastAsia="仿宋" w:hAnsi="仿宋" w:cs="仿宋"/>
          <w:color w:val="333333"/>
          <w:kern w:val="0"/>
          <w:sz w:val="32"/>
          <w:szCs w:val="32"/>
        </w:rPr>
      </w:pPr>
      <w:r>
        <w:rPr>
          <w:rFonts w:ascii="仿宋" w:eastAsia="仿宋" w:hAnsi="仿宋" w:cs="仿宋" w:hint="eastAsia"/>
          <w:color w:val="333333"/>
          <w:kern w:val="0"/>
          <w:sz w:val="32"/>
          <w:szCs w:val="32"/>
        </w:rPr>
        <w:t>六、国有资产占有使用情况</w:t>
      </w:r>
    </w:p>
    <w:p w:rsidR="006828BA" w:rsidRDefault="00A96B49">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七、绩效情况说明</w:t>
      </w:r>
    </w:p>
    <w:p w:rsidR="006828BA" w:rsidRDefault="00A96B49">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第四部分 部门名词解释</w:t>
      </w:r>
    </w:p>
    <w:p w:rsidR="006828BA" w:rsidRDefault="006828BA">
      <w:pPr>
        <w:rPr>
          <w:rFonts w:ascii="仿宋" w:eastAsia="仿宋" w:hAnsi="仿宋" w:cs="仿宋"/>
          <w:b/>
          <w:color w:val="333333"/>
          <w:kern w:val="0"/>
          <w:sz w:val="32"/>
          <w:szCs w:val="32"/>
        </w:rPr>
      </w:pPr>
    </w:p>
    <w:p w:rsidR="006828BA" w:rsidRDefault="00A96B49">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内容</w:t>
      </w:r>
    </w:p>
    <w:p w:rsidR="006828BA" w:rsidRDefault="00A96B49">
      <w:pPr>
        <w:rPr>
          <w:rFonts w:ascii="仿宋" w:eastAsia="仿宋" w:hAnsi="仿宋" w:cs="仿宋"/>
          <w:color w:val="333333"/>
          <w:kern w:val="0"/>
          <w:sz w:val="32"/>
          <w:szCs w:val="32"/>
        </w:rPr>
      </w:pPr>
      <w:r>
        <w:rPr>
          <w:rFonts w:ascii="仿宋" w:eastAsia="仿宋" w:hAnsi="仿宋" w:cs="仿宋" w:hint="eastAsia"/>
          <w:color w:val="333333"/>
          <w:kern w:val="0"/>
          <w:sz w:val="32"/>
          <w:szCs w:val="32"/>
        </w:rPr>
        <w:t>第一部分：</w:t>
      </w:r>
      <w:r>
        <w:rPr>
          <w:rFonts w:ascii="仿宋" w:eastAsia="仿宋" w:hAnsi="仿宋" w:cs="仿宋" w:hint="eastAsia"/>
          <w:color w:val="000000" w:themeColor="text1"/>
          <w:kern w:val="0"/>
          <w:sz w:val="32"/>
          <w:szCs w:val="32"/>
        </w:rPr>
        <w:t>大同市浑源县物资交流中心</w:t>
      </w:r>
      <w:r>
        <w:rPr>
          <w:rFonts w:ascii="仿宋" w:eastAsia="仿宋" w:hAnsi="仿宋" w:cs="仿宋" w:hint="eastAsia"/>
          <w:color w:val="333333"/>
          <w:kern w:val="0"/>
          <w:sz w:val="32"/>
          <w:szCs w:val="32"/>
        </w:rPr>
        <w:t>概况</w:t>
      </w:r>
    </w:p>
    <w:p w:rsidR="006828BA" w:rsidRDefault="00A96B49">
      <w:pPr>
        <w:numPr>
          <w:ilvl w:val="0"/>
          <w:numId w:val="1"/>
        </w:num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部门职责</w:t>
      </w:r>
    </w:p>
    <w:p w:rsidR="006828BA" w:rsidRDefault="00A96B49">
      <w:pPr>
        <w:ind w:firstLineChars="147" w:firstLine="470"/>
        <w:rPr>
          <w:rFonts w:ascii="仿宋" w:eastAsia="仿宋" w:hAnsi="仿宋" w:cs="仿宋"/>
          <w:bCs/>
          <w:sz w:val="32"/>
          <w:szCs w:val="32"/>
        </w:rPr>
      </w:pPr>
      <w:r>
        <w:rPr>
          <w:rFonts w:ascii="仿宋" w:eastAsia="仿宋" w:hAnsi="仿宋" w:cs="仿宋" w:hint="eastAsia"/>
          <w:bCs/>
          <w:sz w:val="32"/>
          <w:szCs w:val="32"/>
        </w:rPr>
        <w:t>（一）负责对民用爆炸火工品的安全管理。</w:t>
      </w:r>
    </w:p>
    <w:p w:rsidR="006828BA" w:rsidRDefault="00A96B49">
      <w:pPr>
        <w:ind w:firstLineChars="147" w:firstLine="470"/>
        <w:rPr>
          <w:rFonts w:ascii="仿宋" w:eastAsia="仿宋" w:hAnsi="仿宋" w:cs="仿宋"/>
          <w:bCs/>
          <w:sz w:val="32"/>
          <w:szCs w:val="32"/>
        </w:rPr>
      </w:pPr>
      <w:r>
        <w:rPr>
          <w:rFonts w:ascii="仿宋" w:eastAsia="仿宋" w:hAnsi="仿宋" w:cs="仿宋" w:hint="eastAsia"/>
          <w:bCs/>
          <w:sz w:val="32"/>
          <w:szCs w:val="32"/>
        </w:rPr>
        <w:t>（二）负责对国家储备物资接收、检验、维护和保养。</w:t>
      </w:r>
    </w:p>
    <w:p w:rsidR="006828BA" w:rsidRDefault="00A96B49">
      <w:pPr>
        <w:ind w:firstLineChars="147" w:firstLine="470"/>
        <w:rPr>
          <w:rFonts w:ascii="仿宋" w:eastAsia="仿宋" w:hAnsi="仿宋" w:cs="仿宋"/>
          <w:bCs/>
          <w:sz w:val="32"/>
          <w:szCs w:val="32"/>
        </w:rPr>
      </w:pPr>
      <w:r>
        <w:rPr>
          <w:rFonts w:ascii="仿宋" w:eastAsia="仿宋" w:hAnsi="仿宋" w:cs="仿宋" w:hint="eastAsia"/>
          <w:bCs/>
          <w:sz w:val="32"/>
          <w:szCs w:val="32"/>
        </w:rPr>
        <w:t>（三）负责国家物资储备仓库</w:t>
      </w:r>
      <w:proofErr w:type="gramStart"/>
      <w:r>
        <w:rPr>
          <w:rFonts w:ascii="仿宋" w:eastAsia="仿宋" w:hAnsi="仿宋" w:cs="仿宋" w:hint="eastAsia"/>
          <w:bCs/>
          <w:sz w:val="32"/>
          <w:szCs w:val="32"/>
        </w:rPr>
        <w:t>设维护</w:t>
      </w:r>
      <w:proofErr w:type="gramEnd"/>
      <w:r>
        <w:rPr>
          <w:rFonts w:ascii="仿宋" w:eastAsia="仿宋" w:hAnsi="仿宋" w:cs="仿宋" w:hint="eastAsia"/>
          <w:bCs/>
          <w:sz w:val="32"/>
          <w:szCs w:val="32"/>
        </w:rPr>
        <w:t>和维修。</w:t>
      </w:r>
    </w:p>
    <w:p w:rsidR="006828BA" w:rsidRDefault="00A96B49">
      <w:pPr>
        <w:ind w:firstLineChars="147" w:firstLine="470"/>
        <w:rPr>
          <w:rFonts w:ascii="仿宋" w:eastAsia="仿宋" w:hAnsi="仿宋" w:cs="仿宋"/>
          <w:bCs/>
          <w:sz w:val="32"/>
          <w:szCs w:val="32"/>
        </w:rPr>
      </w:pPr>
      <w:r>
        <w:rPr>
          <w:rFonts w:ascii="仿宋" w:eastAsia="仿宋" w:hAnsi="仿宋" w:cs="仿宋" w:hint="eastAsia"/>
          <w:bCs/>
          <w:sz w:val="32"/>
          <w:szCs w:val="32"/>
        </w:rPr>
        <w:t>（四）为国家建设和人民生活提供物资保障。</w:t>
      </w:r>
    </w:p>
    <w:p w:rsidR="006828BA" w:rsidRDefault="00A96B49">
      <w:pPr>
        <w:ind w:firstLineChars="147" w:firstLine="470"/>
        <w:rPr>
          <w:rFonts w:ascii="仿宋" w:eastAsia="仿宋" w:hAnsi="仿宋" w:cs="仿宋"/>
          <w:bCs/>
          <w:sz w:val="32"/>
          <w:szCs w:val="32"/>
        </w:rPr>
      </w:pPr>
      <w:r>
        <w:rPr>
          <w:rFonts w:ascii="仿宋" w:eastAsia="仿宋" w:hAnsi="仿宋" w:cs="仿宋" w:hint="eastAsia"/>
          <w:bCs/>
          <w:sz w:val="32"/>
          <w:szCs w:val="32"/>
        </w:rPr>
        <w:t>（五）负责对下属国有企业国有资产的管理及企业领导的任命。</w:t>
      </w:r>
    </w:p>
    <w:p w:rsidR="006828BA" w:rsidRDefault="00A96B49">
      <w:pPr>
        <w:ind w:firstLineChars="147" w:firstLine="470"/>
        <w:rPr>
          <w:rFonts w:ascii="仿宋" w:eastAsia="仿宋" w:hAnsi="仿宋" w:cs="仿宋"/>
          <w:bCs/>
          <w:sz w:val="32"/>
          <w:szCs w:val="32"/>
        </w:rPr>
      </w:pPr>
      <w:r>
        <w:rPr>
          <w:rFonts w:ascii="仿宋" w:eastAsia="仿宋" w:hAnsi="仿宋" w:cs="仿宋" w:hint="eastAsia"/>
          <w:bCs/>
          <w:sz w:val="32"/>
          <w:szCs w:val="32"/>
        </w:rPr>
        <w:t>（六）承办县委、县政府交办的其他事项。</w:t>
      </w:r>
    </w:p>
    <w:p w:rsidR="006828BA" w:rsidRDefault="00A96B49">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二、机构设置</w:t>
      </w:r>
    </w:p>
    <w:p w:rsidR="006828BA" w:rsidRDefault="00A96B49">
      <w:pPr>
        <w:ind w:firstLineChars="100" w:firstLine="320"/>
        <w:rPr>
          <w:rFonts w:ascii="仿宋" w:eastAsia="仿宋" w:hAnsi="仿宋" w:cs="仿宋"/>
          <w:bCs/>
          <w:sz w:val="32"/>
          <w:szCs w:val="32"/>
        </w:rPr>
      </w:pPr>
      <w:r>
        <w:rPr>
          <w:rFonts w:ascii="仿宋" w:eastAsia="仿宋" w:hAnsi="仿宋" w:cs="仿宋" w:hint="eastAsia"/>
          <w:bCs/>
          <w:sz w:val="32"/>
          <w:szCs w:val="32"/>
        </w:rPr>
        <w:t>（一）办公股：</w:t>
      </w:r>
    </w:p>
    <w:p w:rsidR="006828BA" w:rsidRDefault="00A96B49">
      <w:pPr>
        <w:ind w:firstLineChars="147" w:firstLine="470"/>
        <w:rPr>
          <w:rFonts w:ascii="仿宋" w:eastAsia="仿宋" w:hAnsi="仿宋" w:cs="仿宋"/>
          <w:bCs/>
          <w:sz w:val="32"/>
          <w:szCs w:val="32"/>
        </w:rPr>
      </w:pPr>
      <w:r>
        <w:rPr>
          <w:rFonts w:ascii="仿宋" w:eastAsia="仿宋" w:hAnsi="仿宋" w:cs="仿宋" w:hint="eastAsia"/>
          <w:bCs/>
          <w:sz w:val="32"/>
          <w:szCs w:val="32"/>
        </w:rPr>
        <w:lastRenderedPageBreak/>
        <w:t>（1）协助单位领导处理日常政务、党务工作；</w:t>
      </w:r>
    </w:p>
    <w:p w:rsidR="006828BA" w:rsidRDefault="00A96B49">
      <w:pPr>
        <w:ind w:firstLineChars="147" w:firstLine="470"/>
        <w:rPr>
          <w:rFonts w:ascii="仿宋" w:eastAsia="仿宋" w:hAnsi="仿宋" w:cs="仿宋"/>
          <w:bCs/>
          <w:sz w:val="32"/>
          <w:szCs w:val="32"/>
        </w:rPr>
      </w:pPr>
      <w:r>
        <w:rPr>
          <w:rFonts w:ascii="仿宋" w:eastAsia="仿宋" w:hAnsi="仿宋" w:cs="仿宋" w:hint="eastAsia"/>
          <w:bCs/>
          <w:sz w:val="32"/>
          <w:szCs w:val="32"/>
        </w:rPr>
        <w:t>（2）负责管理日常行政工作；</w:t>
      </w:r>
    </w:p>
    <w:p w:rsidR="006828BA" w:rsidRDefault="00A96B49">
      <w:pPr>
        <w:ind w:firstLineChars="147" w:firstLine="470"/>
        <w:rPr>
          <w:rFonts w:ascii="仿宋" w:eastAsia="仿宋" w:hAnsi="仿宋" w:cs="仿宋"/>
          <w:bCs/>
          <w:sz w:val="32"/>
          <w:szCs w:val="32"/>
        </w:rPr>
      </w:pPr>
      <w:r>
        <w:rPr>
          <w:rFonts w:ascii="仿宋" w:eastAsia="仿宋" w:hAnsi="仿宋" w:cs="仿宋" w:hint="eastAsia"/>
          <w:bCs/>
          <w:sz w:val="32"/>
          <w:szCs w:val="32"/>
        </w:rPr>
        <w:t>（3）建立健全各项规章制度；</w:t>
      </w:r>
    </w:p>
    <w:p w:rsidR="006828BA" w:rsidRDefault="00A96B49">
      <w:pPr>
        <w:ind w:firstLineChars="147" w:firstLine="470"/>
        <w:rPr>
          <w:rFonts w:ascii="仿宋" w:eastAsia="仿宋" w:hAnsi="仿宋" w:cs="仿宋"/>
          <w:bCs/>
          <w:sz w:val="32"/>
          <w:szCs w:val="32"/>
        </w:rPr>
      </w:pPr>
      <w:r>
        <w:rPr>
          <w:rFonts w:ascii="仿宋" w:eastAsia="仿宋" w:hAnsi="仿宋" w:cs="仿宋" w:hint="eastAsia"/>
          <w:bCs/>
          <w:sz w:val="32"/>
          <w:szCs w:val="32"/>
        </w:rPr>
        <w:t>（4）起草各类规章制度文本文件；</w:t>
      </w:r>
    </w:p>
    <w:p w:rsidR="006828BA" w:rsidRDefault="00A96B49">
      <w:pPr>
        <w:ind w:firstLineChars="147" w:firstLine="470"/>
        <w:rPr>
          <w:rFonts w:ascii="仿宋" w:eastAsia="仿宋" w:hAnsi="仿宋" w:cs="仿宋"/>
          <w:bCs/>
          <w:sz w:val="32"/>
          <w:szCs w:val="32"/>
        </w:rPr>
      </w:pPr>
      <w:r>
        <w:rPr>
          <w:rFonts w:ascii="仿宋" w:eastAsia="仿宋" w:hAnsi="仿宋" w:cs="仿宋" w:hint="eastAsia"/>
          <w:bCs/>
          <w:sz w:val="32"/>
          <w:szCs w:val="32"/>
        </w:rPr>
        <w:t>（5）负责会议、统计、信息、档案、保密、宣传、扶贫及后勤等方面工作；</w:t>
      </w:r>
    </w:p>
    <w:p w:rsidR="006828BA" w:rsidRDefault="00A96B49">
      <w:pPr>
        <w:ind w:firstLineChars="200" w:firstLine="640"/>
        <w:rPr>
          <w:rFonts w:ascii="仿宋" w:eastAsia="仿宋" w:hAnsi="仿宋" w:cs="仿宋"/>
          <w:bCs/>
          <w:sz w:val="32"/>
          <w:szCs w:val="32"/>
        </w:rPr>
      </w:pPr>
      <w:r>
        <w:rPr>
          <w:rFonts w:ascii="仿宋" w:eastAsia="仿宋" w:hAnsi="仿宋" w:cs="仿宋" w:hint="eastAsia"/>
          <w:bCs/>
          <w:sz w:val="32"/>
          <w:szCs w:val="32"/>
        </w:rPr>
        <w:t>（6）承担党建、党风廉政建设和反腐败、综治、普法、精神文明建设等工作。</w:t>
      </w:r>
    </w:p>
    <w:p w:rsidR="006828BA" w:rsidRDefault="00A96B49">
      <w:pPr>
        <w:ind w:firstLineChars="147" w:firstLine="470"/>
        <w:rPr>
          <w:rFonts w:ascii="仿宋" w:eastAsia="仿宋" w:hAnsi="仿宋" w:cs="仿宋"/>
          <w:bCs/>
          <w:sz w:val="32"/>
          <w:szCs w:val="32"/>
        </w:rPr>
      </w:pPr>
      <w:r>
        <w:rPr>
          <w:rFonts w:ascii="仿宋" w:eastAsia="仿宋" w:hAnsi="仿宋" w:cs="仿宋" w:hint="eastAsia"/>
          <w:bCs/>
          <w:sz w:val="32"/>
          <w:szCs w:val="32"/>
        </w:rPr>
        <w:t>（二）业务股：</w:t>
      </w:r>
    </w:p>
    <w:p w:rsidR="006828BA" w:rsidRDefault="00A96B49">
      <w:pPr>
        <w:ind w:firstLineChars="147" w:firstLine="470"/>
        <w:rPr>
          <w:rFonts w:ascii="仿宋" w:eastAsia="仿宋" w:hAnsi="仿宋" w:cs="仿宋"/>
          <w:bCs/>
          <w:sz w:val="32"/>
          <w:szCs w:val="32"/>
        </w:rPr>
      </w:pPr>
      <w:r>
        <w:rPr>
          <w:rFonts w:ascii="仿宋" w:eastAsia="仿宋" w:hAnsi="仿宋" w:cs="仿宋" w:hint="eastAsia"/>
          <w:bCs/>
          <w:sz w:val="32"/>
          <w:szCs w:val="32"/>
        </w:rPr>
        <w:t>（1）负责民爆物品经营的安全管理工作；</w:t>
      </w:r>
    </w:p>
    <w:p w:rsidR="006828BA" w:rsidRDefault="00A96B49">
      <w:pPr>
        <w:ind w:firstLineChars="147" w:firstLine="470"/>
        <w:rPr>
          <w:rFonts w:ascii="仿宋" w:eastAsia="仿宋" w:hAnsi="仿宋" w:cs="仿宋"/>
          <w:bCs/>
          <w:sz w:val="32"/>
          <w:szCs w:val="32"/>
        </w:rPr>
      </w:pPr>
      <w:r>
        <w:rPr>
          <w:rFonts w:ascii="仿宋" w:eastAsia="仿宋" w:hAnsi="仿宋" w:cs="仿宋" w:hint="eastAsia"/>
          <w:bCs/>
          <w:sz w:val="32"/>
          <w:szCs w:val="32"/>
        </w:rPr>
        <w:t>（2）负责对国家储备物资的接收、检验、维护和保养工作；</w:t>
      </w:r>
    </w:p>
    <w:p w:rsidR="006828BA" w:rsidRDefault="00A96B49">
      <w:pPr>
        <w:ind w:firstLineChars="147" w:firstLine="470"/>
        <w:rPr>
          <w:rFonts w:ascii="仿宋" w:eastAsia="仿宋" w:hAnsi="仿宋" w:cs="仿宋"/>
          <w:bCs/>
          <w:sz w:val="32"/>
          <w:szCs w:val="32"/>
        </w:rPr>
      </w:pPr>
      <w:r>
        <w:rPr>
          <w:rFonts w:ascii="仿宋" w:eastAsia="仿宋" w:hAnsi="仿宋" w:cs="仿宋" w:hint="eastAsia"/>
          <w:bCs/>
          <w:sz w:val="32"/>
          <w:szCs w:val="32"/>
        </w:rPr>
        <w:t>（3）负责国家物资储备仓库设施维护和维修。</w:t>
      </w:r>
    </w:p>
    <w:p w:rsidR="006828BA" w:rsidRDefault="00A96B49">
      <w:pPr>
        <w:ind w:firstLineChars="147" w:firstLine="470"/>
        <w:jc w:val="left"/>
        <w:rPr>
          <w:rFonts w:ascii="仿宋" w:eastAsia="仿宋" w:hAnsi="仿宋" w:cs="仿宋"/>
          <w:bCs/>
          <w:sz w:val="32"/>
          <w:szCs w:val="32"/>
        </w:rPr>
      </w:pPr>
      <w:r>
        <w:rPr>
          <w:rFonts w:ascii="仿宋" w:eastAsia="仿宋" w:hAnsi="仿宋" w:cs="仿宋" w:hint="eastAsia"/>
          <w:bCs/>
          <w:sz w:val="32"/>
          <w:szCs w:val="32"/>
        </w:rPr>
        <w:t>（三）财务股：</w:t>
      </w:r>
    </w:p>
    <w:p w:rsidR="006828BA" w:rsidRDefault="00A96B49">
      <w:pPr>
        <w:ind w:firstLineChars="147" w:firstLine="470"/>
        <w:jc w:val="left"/>
        <w:rPr>
          <w:rFonts w:ascii="仿宋" w:eastAsia="仿宋" w:hAnsi="仿宋" w:cs="仿宋"/>
          <w:bCs/>
          <w:sz w:val="32"/>
          <w:szCs w:val="32"/>
        </w:rPr>
      </w:pPr>
      <w:r>
        <w:rPr>
          <w:rFonts w:ascii="仿宋" w:eastAsia="仿宋" w:hAnsi="仿宋" w:cs="仿宋" w:hint="eastAsia"/>
          <w:bCs/>
          <w:sz w:val="32"/>
          <w:szCs w:val="32"/>
        </w:rPr>
        <w:t>（1）负责单位各项经费的收入与支出管理工作；</w:t>
      </w:r>
    </w:p>
    <w:p w:rsidR="006828BA" w:rsidRDefault="00A96B49">
      <w:pPr>
        <w:ind w:firstLineChars="147" w:firstLine="470"/>
        <w:jc w:val="left"/>
        <w:rPr>
          <w:rFonts w:ascii="仿宋" w:eastAsia="仿宋" w:hAnsi="仿宋" w:cs="仿宋"/>
          <w:bCs/>
          <w:sz w:val="32"/>
          <w:szCs w:val="32"/>
        </w:rPr>
      </w:pPr>
      <w:r>
        <w:rPr>
          <w:rFonts w:ascii="仿宋" w:eastAsia="仿宋" w:hAnsi="仿宋" w:cs="仿宋" w:hint="eastAsia"/>
          <w:bCs/>
          <w:sz w:val="32"/>
          <w:szCs w:val="32"/>
        </w:rPr>
        <w:t>（2）负责在职及退休人员的工资发放和调资工作；</w:t>
      </w:r>
    </w:p>
    <w:p w:rsidR="006828BA" w:rsidRDefault="00A96B49">
      <w:pPr>
        <w:ind w:firstLineChars="200" w:firstLine="640"/>
        <w:jc w:val="left"/>
        <w:rPr>
          <w:rFonts w:ascii="仿宋" w:eastAsia="仿宋" w:hAnsi="仿宋" w:cs="仿宋"/>
          <w:color w:val="333333"/>
          <w:kern w:val="0"/>
          <w:sz w:val="32"/>
          <w:szCs w:val="32"/>
        </w:rPr>
      </w:pPr>
      <w:r>
        <w:rPr>
          <w:rFonts w:ascii="仿宋" w:eastAsia="仿宋" w:hAnsi="仿宋" w:cs="仿宋" w:hint="eastAsia"/>
          <w:bCs/>
          <w:sz w:val="32"/>
          <w:szCs w:val="32"/>
        </w:rPr>
        <w:t>（3）负责监督下属企业安全生产费用的提取和使用</w:t>
      </w:r>
      <w:r>
        <w:rPr>
          <w:rFonts w:ascii="宋体" w:hAnsi="宋体" w:hint="eastAsia"/>
          <w:b/>
          <w:sz w:val="32"/>
          <w:szCs w:val="32"/>
        </w:rPr>
        <w:t>。</w:t>
      </w:r>
    </w:p>
    <w:p w:rsidR="006828BA" w:rsidRDefault="00A96B49">
      <w:pPr>
        <w:rPr>
          <w:rFonts w:ascii="仿宋" w:eastAsia="仿宋" w:hAnsi="仿宋" w:cs="仿宋"/>
          <w:color w:val="333333"/>
          <w:kern w:val="0"/>
          <w:sz w:val="32"/>
          <w:szCs w:val="32"/>
        </w:rPr>
      </w:pPr>
      <w:r>
        <w:rPr>
          <w:rFonts w:ascii="仿宋" w:eastAsia="仿宋" w:hAnsi="仿宋" w:cs="仿宋" w:hint="eastAsia"/>
          <w:color w:val="333333"/>
          <w:kern w:val="0"/>
          <w:sz w:val="32"/>
          <w:szCs w:val="32"/>
        </w:rPr>
        <w:t>第二部分：2020年度部门决算公开报表</w:t>
      </w:r>
    </w:p>
    <w:p w:rsidR="006828BA" w:rsidRDefault="00A96B49">
      <w:pPr>
        <w:rPr>
          <w:rFonts w:ascii="仿宋" w:eastAsia="仿宋" w:hAnsi="仿宋" w:cs="仿宋"/>
          <w:color w:val="333333"/>
          <w:kern w:val="0"/>
          <w:sz w:val="32"/>
          <w:szCs w:val="32"/>
        </w:rPr>
      </w:pPr>
      <w:r>
        <w:rPr>
          <w:rFonts w:ascii="仿宋" w:eastAsia="仿宋" w:hAnsi="仿宋" w:cs="仿宋" w:hint="eastAsia"/>
          <w:color w:val="333333"/>
          <w:kern w:val="0"/>
          <w:sz w:val="32"/>
          <w:szCs w:val="32"/>
        </w:rPr>
        <w:t>附件：</w:t>
      </w:r>
      <w:r>
        <w:rPr>
          <w:rFonts w:ascii="仿宋" w:eastAsia="仿宋" w:hAnsi="仿宋" w:cs="仿宋" w:hint="eastAsia"/>
          <w:color w:val="000000" w:themeColor="text1"/>
          <w:kern w:val="0"/>
          <w:sz w:val="32"/>
          <w:szCs w:val="32"/>
        </w:rPr>
        <w:t>大同市浑源县物资交流中心</w:t>
      </w:r>
      <w:r w:rsidRPr="00A96B49">
        <w:rPr>
          <w:rFonts w:ascii="仿宋" w:eastAsia="仿宋" w:hAnsi="仿宋" w:cs="仿宋" w:hint="eastAsia"/>
          <w:color w:val="333333"/>
          <w:kern w:val="0"/>
          <w:sz w:val="32"/>
          <w:szCs w:val="32"/>
        </w:rPr>
        <w:t>2020年度部门决算公开报表</w:t>
      </w:r>
      <w:r>
        <w:rPr>
          <w:rFonts w:ascii="仿宋" w:eastAsia="仿宋" w:hAnsi="仿宋" w:cs="仿宋" w:hint="eastAsia"/>
          <w:color w:val="333333"/>
          <w:kern w:val="0"/>
          <w:sz w:val="32"/>
          <w:szCs w:val="32"/>
        </w:rPr>
        <w:t>.</w:t>
      </w:r>
      <w:proofErr w:type="spellStart"/>
      <w:r>
        <w:rPr>
          <w:rFonts w:ascii="仿宋" w:eastAsia="仿宋" w:hAnsi="仿宋" w:cs="仿宋" w:hint="eastAsia"/>
          <w:color w:val="333333"/>
          <w:kern w:val="0"/>
          <w:sz w:val="32"/>
          <w:szCs w:val="32"/>
        </w:rPr>
        <w:t>xls</w:t>
      </w:r>
      <w:proofErr w:type="spellEnd"/>
    </w:p>
    <w:p w:rsidR="006828BA" w:rsidRDefault="00A96B49">
      <w:pPr>
        <w:rPr>
          <w:rFonts w:ascii="仿宋" w:eastAsia="仿宋" w:hAnsi="仿宋" w:cs="仿宋"/>
          <w:color w:val="333333"/>
          <w:kern w:val="0"/>
          <w:sz w:val="32"/>
          <w:szCs w:val="32"/>
        </w:rPr>
      </w:pPr>
      <w:r>
        <w:rPr>
          <w:rFonts w:ascii="仿宋" w:eastAsia="仿宋" w:hAnsi="仿宋" w:cs="仿宋" w:hint="eastAsia"/>
          <w:color w:val="333333"/>
          <w:kern w:val="0"/>
          <w:sz w:val="32"/>
          <w:szCs w:val="32"/>
        </w:rPr>
        <w:t>第三部分：2020年度部门决算情况说明</w:t>
      </w:r>
    </w:p>
    <w:p w:rsidR="006828BA" w:rsidRDefault="00A96B49">
      <w:pPr>
        <w:pStyle w:val="a3"/>
        <w:numPr>
          <w:ilvl w:val="0"/>
          <w:numId w:val="2"/>
        </w:numPr>
        <w:ind w:firstLineChars="2" w:firstLine="6"/>
        <w:rPr>
          <w:rFonts w:ascii="仿宋" w:eastAsia="仿宋" w:hAnsi="仿宋" w:cs="仿宋"/>
          <w:color w:val="333333"/>
          <w:kern w:val="0"/>
          <w:sz w:val="32"/>
          <w:szCs w:val="32"/>
        </w:rPr>
      </w:pPr>
      <w:r>
        <w:rPr>
          <w:rFonts w:ascii="仿宋" w:eastAsia="仿宋" w:hAnsi="仿宋" w:cs="仿宋" w:hint="eastAsia"/>
          <w:color w:val="333333"/>
          <w:kern w:val="0"/>
          <w:sz w:val="32"/>
          <w:szCs w:val="32"/>
        </w:rPr>
        <w:t>决算收入情况</w:t>
      </w:r>
    </w:p>
    <w:p w:rsidR="006828BA" w:rsidRDefault="00A96B49">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lastRenderedPageBreak/>
        <w:t>本单位本年度总收入为52.5万元，上年度总收入为67.91万元，增减-22.69 %。其中：一般公共预算财政拨款本年度收入为52.45万元，上年度收入为67.75万元，增减-22.58 %；政府性基金预算财政拨款本年度收入为0万元，上年度收入为0万元，增减0 %；事业收入本年度收入为0万元，上年度收入为0万元，增减0 %；其他收入本年度收入为0.05万元，上年度收入为0.16万元，增减-70.49%。</w:t>
      </w:r>
    </w:p>
    <w:p w:rsidR="006828BA" w:rsidRDefault="00A96B49">
      <w:pPr>
        <w:pStyle w:val="a3"/>
        <w:numPr>
          <w:ilvl w:val="0"/>
          <w:numId w:val="2"/>
        </w:numPr>
        <w:ind w:firstLineChars="2" w:firstLine="6"/>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决算支出情况</w:t>
      </w:r>
    </w:p>
    <w:p w:rsidR="006828BA" w:rsidRDefault="00A96B49">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本单位本年度总支出为66.07万元，上年度总支出为56.17万元，增减17.61 %。其中：基本支出本年度支出为66.07万元，上年度支出为56.17万元，增减17.61 %；项目支出本年度支出为0万元，上年度支出为0万元，增减0 %。</w:t>
      </w:r>
    </w:p>
    <w:p w:rsidR="006828BA" w:rsidRDefault="00A96B49">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三、“三公”经费情况</w:t>
      </w:r>
    </w:p>
    <w:p w:rsidR="006828BA" w:rsidRDefault="00A96B49">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本单位本年度“三公”经费总支出为0万元，上年度支出为0万元，增减0 %；其中：因公出国（境）费本年度支出0万元，上年度支出为0万元，增减0 %；公务用车购置及运行维护费支出为0万元，上年度支出为0万元，增减0 %；公务接待费支出为0万元，上年度支出为0万元，增减0 %。</w:t>
      </w:r>
    </w:p>
    <w:p w:rsidR="006828BA" w:rsidRDefault="00A96B49">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四、机关运行经费情况</w:t>
      </w:r>
    </w:p>
    <w:p w:rsidR="006828BA" w:rsidRDefault="00A96B49">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本单位本年度机关运行经费总支出为0万元，上年度支出为0万元，增减0 %；主要为日常办公费、水电、差旅、印刷、委托业务费等费用。</w:t>
      </w:r>
    </w:p>
    <w:p w:rsidR="006828BA" w:rsidRDefault="00A96B49">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lastRenderedPageBreak/>
        <w:t>五、政府决算采购情况说明</w:t>
      </w:r>
    </w:p>
    <w:p w:rsidR="006828BA" w:rsidRDefault="00A96B49">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本单位本年度政府采购总价为0万元，其中：货物采购0万元，工程采购0万元，服务采购0万元。</w:t>
      </w:r>
    </w:p>
    <w:p w:rsidR="006828BA" w:rsidRDefault="00A96B49">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六、国有资产占有使用情况</w:t>
      </w:r>
    </w:p>
    <w:p w:rsidR="006828BA" w:rsidRDefault="00A96B49">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（1）房屋情况</w:t>
      </w:r>
    </w:p>
    <w:p w:rsidR="006828BA" w:rsidRDefault="00A96B49">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截止2020年12月31日， 我单位产权房屋面积为0平方米，价值0万元。</w:t>
      </w:r>
    </w:p>
    <w:p w:rsidR="006828BA" w:rsidRDefault="00A96B49">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（2）车辆情况</w:t>
      </w:r>
    </w:p>
    <w:p w:rsidR="006828BA" w:rsidRDefault="00A96B49">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 xml:space="preserve"> 单位账面车辆为0辆，价值0万元。</w:t>
      </w:r>
    </w:p>
    <w:p w:rsidR="006828BA" w:rsidRDefault="00A96B49">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七、绩效情况说明</w:t>
      </w:r>
    </w:p>
    <w:p w:rsidR="006828BA" w:rsidRDefault="00A96B49">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2020年度，本单位实行绩效目标管理的项目XX</w:t>
      </w:r>
      <w:proofErr w:type="gramStart"/>
      <w:r>
        <w:rPr>
          <w:rFonts w:ascii="仿宋" w:eastAsia="仿宋" w:hAnsi="仿宋" w:cs="仿宋" w:hint="eastAsia"/>
          <w:color w:val="000000" w:themeColor="text1"/>
          <w:kern w:val="0"/>
          <w:sz w:val="32"/>
          <w:szCs w:val="32"/>
        </w:rPr>
        <w:t>个</w:t>
      </w:r>
      <w:proofErr w:type="gramEnd"/>
      <w:r>
        <w:rPr>
          <w:rFonts w:ascii="仿宋" w:eastAsia="仿宋" w:hAnsi="仿宋" w:cs="仿宋" w:hint="eastAsia"/>
          <w:color w:val="000000" w:themeColor="text1"/>
          <w:kern w:val="0"/>
          <w:sz w:val="32"/>
          <w:szCs w:val="32"/>
        </w:rPr>
        <w:t>。</w:t>
      </w:r>
    </w:p>
    <w:p w:rsidR="006828BA" w:rsidRDefault="00A96B49">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第四部分 部门名词解释</w:t>
      </w:r>
    </w:p>
    <w:p w:rsidR="006828BA" w:rsidRDefault="00A96B49">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一、财政拨款：财政拨款包括一般公共预算财政拨款、政府性基金预算财政拨款和国有资本经营预算财政拨款。</w:t>
      </w:r>
    </w:p>
    <w:p w:rsidR="006828BA" w:rsidRDefault="00A96B49">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rsidR="006828BA" w:rsidRDefault="00A96B49">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2、政府性基金预算。是指国家对依照法律、行政法规的规定在一定期限内向特定对象征收、收取或者以出让土地、发行彩票等其他方式筹集的资金，专项用于特定公共事业发</w:t>
      </w:r>
      <w:r>
        <w:rPr>
          <w:rFonts w:ascii="仿宋" w:eastAsia="仿宋" w:hAnsi="仿宋" w:cs="仿宋" w:hint="eastAsia"/>
          <w:color w:val="333333"/>
          <w:kern w:val="0"/>
          <w:sz w:val="32"/>
          <w:szCs w:val="32"/>
        </w:rPr>
        <w:lastRenderedPageBreak/>
        <w:t>展的收支预算。其收入归属政府，不归属任何部门。</w:t>
      </w:r>
    </w:p>
    <w:p w:rsidR="006828BA" w:rsidRDefault="00A96B49">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3、国有资本经营预算。是国家以所有者身份依法取得国有资本收益，并对所得收益进行分配而发生的各项收支预算。国有资本经营预算应当按照收支平衡原则编制，不列赤字，并安排资金调入一般公共预算。</w:t>
      </w:r>
    </w:p>
    <w:p w:rsidR="006828BA" w:rsidRDefault="00A96B49">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二、收入</w:t>
      </w:r>
    </w:p>
    <w:p w:rsidR="006828BA" w:rsidRDefault="00A96B49">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1、财政拨款收入：单位本年度从本级财政部门取得的财政拨款，包括一般公共预算财政拨款、政府性基金预算财政拨款和国有资本经营预算财政拨款。</w:t>
      </w:r>
    </w:p>
    <w:p w:rsidR="006828BA" w:rsidRDefault="00A96B49">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一级预算单位收到的应拨给下级单位使用的款项，年终决算时尚未拨出的，在编报时列为本单位财政拨款。</w:t>
      </w:r>
    </w:p>
    <w:p w:rsidR="006828BA" w:rsidRDefault="00A96B49">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2、上级补助收入：填列事业单位从主管部门和上级单位取得的非财政补助收入。</w:t>
      </w:r>
    </w:p>
    <w:p w:rsidR="006828BA" w:rsidRDefault="00A96B49">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3、事业收入：填列事业单位开展专业业务活动及其辅助活动取得的收入；事业单位收到的财政专户实际核拨的教育收费等资金在此反映。</w:t>
      </w:r>
    </w:p>
    <w:p w:rsidR="006828BA" w:rsidRDefault="00A96B49">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4、经营收入：填列事业单位在专业业务活动及其辅助活动之外开展非独立核算经营活动取得的收入。</w:t>
      </w:r>
    </w:p>
    <w:p w:rsidR="006828BA" w:rsidRDefault="00A96B49">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5、附属单位上缴收入：填列事业单位附独立核算单位按照有关规定上缴的收入。</w:t>
      </w:r>
    </w:p>
    <w:p w:rsidR="006828BA" w:rsidRDefault="00A96B49">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6、其他收入：填列单位取得的除上述收入以外的各项收入，包括未纳入财政预算的投资收益、银行存款利息收入、</w:t>
      </w:r>
      <w:r>
        <w:rPr>
          <w:rFonts w:ascii="仿宋" w:eastAsia="仿宋" w:hAnsi="仿宋" w:cs="仿宋" w:hint="eastAsia"/>
          <w:color w:val="333333"/>
          <w:kern w:val="0"/>
          <w:sz w:val="32"/>
          <w:szCs w:val="32"/>
        </w:rPr>
        <w:lastRenderedPageBreak/>
        <w:t>租金收入、捐赠收入、事业单位固定资产出租收入等。各单位从本级财政部门以外的同级单位取得的经费、从非本级财政部门取得的经费，以及行政单位收到的财政专户管理资金填列在本项内。</w:t>
      </w:r>
    </w:p>
    <w:p w:rsidR="006828BA" w:rsidRDefault="00A96B49">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事业单位开展专业业务活动及辅助活动并以合同形式从本级财政部门以外的同级单位取得的经费，不在本项反映，应填列在“事业收入”栏。</w:t>
      </w:r>
    </w:p>
    <w:p w:rsidR="006828BA" w:rsidRDefault="00A96B49">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三、支出</w:t>
      </w:r>
    </w:p>
    <w:p w:rsidR="006828BA" w:rsidRDefault="00A96B49">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1、基本支出：填列单位为保障机构正常运转、完成日常工作任务而发生的各项支出。</w:t>
      </w:r>
    </w:p>
    <w:p w:rsidR="006828BA" w:rsidRDefault="00A96B49">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2、项目支出：填列单位为完成特定的行政工作任务或事业发展目标，在基本支出之外发生的各项支出。</w:t>
      </w:r>
    </w:p>
    <w:p w:rsidR="006828BA" w:rsidRDefault="00A96B49">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3、上缴上级支出：填列事业单位按照财政部门和主管部门的规定上缴上级单位的支出。</w:t>
      </w:r>
    </w:p>
    <w:p w:rsidR="006828BA" w:rsidRDefault="00A96B49">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4、经营支出：填列事业单位在专业活动及辅助活动之外开展非独立核算经营活动发生的支出。</w:t>
      </w:r>
    </w:p>
    <w:p w:rsidR="006828BA" w:rsidRDefault="00A96B49">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5、附属单位补助支出：填列事业单位用财政补助收入之外的收入对附属单位补助发生的支出。</w:t>
      </w:r>
    </w:p>
    <w:p w:rsidR="006828BA" w:rsidRDefault="00A96B49">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6、主管部门在汇总决算时，应使用调整表对“上缴上级支出”“对附属单位补助支出”与收入表中“附属单位上缴收入”“上级补助收入”进行冲抵。</w:t>
      </w:r>
    </w:p>
    <w:p w:rsidR="006828BA" w:rsidRDefault="00A96B49">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四、“三公”经费：一般公共预算安排的因公出国（境）</w:t>
      </w:r>
      <w:r>
        <w:rPr>
          <w:rFonts w:ascii="仿宋" w:eastAsia="仿宋" w:hAnsi="仿宋" w:cs="仿宋" w:hint="eastAsia"/>
          <w:color w:val="333333"/>
          <w:kern w:val="0"/>
          <w:sz w:val="32"/>
          <w:szCs w:val="32"/>
        </w:rPr>
        <w:lastRenderedPageBreak/>
        <w:t>费、公务用车购置及运行费和公务接待费。</w:t>
      </w:r>
    </w:p>
    <w:p w:rsidR="006828BA" w:rsidRDefault="006828BA">
      <w:pPr>
        <w:ind w:firstLineChars="200" w:firstLine="640"/>
        <w:rPr>
          <w:rFonts w:ascii="仿宋" w:eastAsia="仿宋" w:hAnsi="仿宋" w:cs="仿宋"/>
          <w:color w:val="333333"/>
          <w:kern w:val="0"/>
          <w:sz w:val="32"/>
          <w:szCs w:val="32"/>
        </w:rPr>
      </w:pPr>
    </w:p>
    <w:p w:rsidR="006828BA" w:rsidRDefault="00A96B49">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 xml:space="preserve">                                  202</w:t>
      </w:r>
      <w:r w:rsidR="003161F6">
        <w:rPr>
          <w:rFonts w:ascii="仿宋" w:eastAsia="仿宋" w:hAnsi="仿宋" w:cs="仿宋"/>
          <w:color w:val="333333"/>
          <w:kern w:val="0"/>
          <w:sz w:val="32"/>
          <w:szCs w:val="32"/>
        </w:rPr>
        <w:t>1</w:t>
      </w:r>
      <w:bookmarkStart w:id="0" w:name="_GoBack"/>
      <w:bookmarkEnd w:id="0"/>
      <w:r>
        <w:rPr>
          <w:rFonts w:ascii="仿宋" w:eastAsia="仿宋" w:hAnsi="仿宋" w:cs="仿宋" w:hint="eastAsia"/>
          <w:color w:val="333333"/>
          <w:kern w:val="0"/>
          <w:sz w:val="32"/>
          <w:szCs w:val="32"/>
        </w:rPr>
        <w:t>年8月9日</w:t>
      </w:r>
    </w:p>
    <w:p w:rsidR="006828BA" w:rsidRDefault="006828BA">
      <w:pPr>
        <w:rPr>
          <w:rFonts w:ascii="仿宋" w:eastAsia="仿宋" w:hAnsi="仿宋" w:cs="仿宋"/>
          <w:sz w:val="32"/>
          <w:szCs w:val="32"/>
        </w:rPr>
      </w:pPr>
    </w:p>
    <w:p w:rsidR="006828BA" w:rsidRDefault="006828BA">
      <w:pPr>
        <w:rPr>
          <w:rFonts w:ascii="仿宋" w:eastAsia="仿宋" w:hAnsi="仿宋" w:cs="仿宋"/>
          <w:sz w:val="32"/>
          <w:szCs w:val="32"/>
        </w:rPr>
      </w:pPr>
    </w:p>
    <w:p w:rsidR="006828BA" w:rsidRDefault="006828BA">
      <w:pPr>
        <w:rPr>
          <w:rFonts w:ascii="仿宋" w:eastAsia="仿宋" w:hAnsi="仿宋" w:cs="仿宋"/>
          <w:sz w:val="32"/>
          <w:szCs w:val="32"/>
        </w:rPr>
      </w:pPr>
    </w:p>
    <w:p w:rsidR="006828BA" w:rsidRDefault="006828BA"/>
    <w:sectPr w:rsidR="006828B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BA092D5"/>
    <w:multiLevelType w:val="singleLevel"/>
    <w:tmpl w:val="8BA092D5"/>
    <w:lvl w:ilvl="0">
      <w:start w:val="1"/>
      <w:numFmt w:val="chineseCounting"/>
      <w:suff w:val="nothing"/>
      <w:lvlText w:val="%1、"/>
      <w:lvlJc w:val="left"/>
      <w:rPr>
        <w:rFonts w:hint="eastAsia"/>
      </w:rPr>
    </w:lvl>
  </w:abstractNum>
  <w:abstractNum w:abstractNumId="1">
    <w:nsid w:val="22ED1DCA"/>
    <w:multiLevelType w:val="multilevel"/>
    <w:tmpl w:val="22ED1DCA"/>
    <w:lvl w:ilvl="0">
      <w:start w:val="1"/>
      <w:numFmt w:val="japaneseCounting"/>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35C513B"/>
    <w:rsid w:val="00277865"/>
    <w:rsid w:val="003161F6"/>
    <w:rsid w:val="006828BA"/>
    <w:rsid w:val="00A96B49"/>
    <w:rsid w:val="00C107E7"/>
    <w:rsid w:val="10F4266F"/>
    <w:rsid w:val="21B90BCE"/>
    <w:rsid w:val="28EC30D9"/>
    <w:rsid w:val="335C513B"/>
    <w:rsid w:val="33902BC8"/>
    <w:rsid w:val="42AD35C3"/>
    <w:rsid w:val="43E20BAF"/>
    <w:rsid w:val="639E5B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EA38D62-A8BF-4EB9-8930-38F4D2C393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8</Pages>
  <Words>450</Words>
  <Characters>2569</Characters>
  <Application>Microsoft Office Word</Application>
  <DocSecurity>0</DocSecurity>
  <Lines>21</Lines>
  <Paragraphs>6</Paragraphs>
  <ScaleCrop>false</ScaleCrop>
  <Company/>
  <LinksUpToDate>false</LinksUpToDate>
  <CharactersWithSpaces>3013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cz</cp:lastModifiedBy>
  <cp:revision>9</cp:revision>
  <cp:lastPrinted>2021-08-24T01:31:00Z</cp:lastPrinted>
  <dcterms:created xsi:type="dcterms:W3CDTF">2021-08-24T01:01:00Z</dcterms:created>
  <dcterms:modified xsi:type="dcterms:W3CDTF">2021-08-24T08:09:00Z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87A99326C7AC4726984A8CF055C977B2</vt:lpwstr>
  </property>
</Properties>
</file>