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ABB" w:rsidRPr="00241ABB" w:rsidRDefault="007C53FA">
      <w:pPr>
        <w:jc w:val="center"/>
        <w:rPr>
          <w:rFonts w:ascii="黑体" w:eastAsia="黑体" w:hAnsi="黑体"/>
          <w:color w:val="000000" w:themeColor="text1"/>
          <w:sz w:val="36"/>
          <w:szCs w:val="36"/>
        </w:rPr>
      </w:pPr>
      <w:r w:rsidRPr="00241ABB">
        <w:rPr>
          <w:rFonts w:ascii="黑体" w:eastAsia="黑体" w:hAnsi="黑体" w:hint="eastAsia"/>
          <w:color w:val="000000" w:themeColor="text1"/>
          <w:sz w:val="36"/>
          <w:szCs w:val="36"/>
        </w:rPr>
        <w:t>大同市浑源县林业局</w:t>
      </w:r>
    </w:p>
    <w:p w:rsidR="00D64D5F" w:rsidRDefault="007C53FA">
      <w:pPr>
        <w:jc w:val="center"/>
        <w:rPr>
          <w:rFonts w:ascii="黑体" w:eastAsia="黑体" w:hAnsi="黑体"/>
          <w:sz w:val="36"/>
          <w:szCs w:val="36"/>
        </w:rPr>
      </w:pPr>
      <w:r>
        <w:rPr>
          <w:rFonts w:ascii="黑体" w:eastAsia="黑体" w:hAnsi="黑体" w:hint="eastAsia"/>
          <w:sz w:val="36"/>
          <w:szCs w:val="36"/>
        </w:rPr>
        <w:t>2020年度部门决算公开说明</w:t>
      </w:r>
    </w:p>
    <w:p w:rsidR="00D64D5F" w:rsidRDefault="007C53FA">
      <w:pPr>
        <w:rPr>
          <w:rFonts w:ascii="黑体" w:eastAsia="黑体" w:hAnsi="黑体"/>
          <w:b/>
          <w:color w:val="333333"/>
          <w:kern w:val="0"/>
          <w:sz w:val="32"/>
          <w:szCs w:val="32"/>
        </w:rPr>
      </w:pPr>
      <w:r>
        <w:rPr>
          <w:rFonts w:ascii="黑体" w:eastAsia="黑体" w:hAnsi="黑体" w:hint="eastAsia"/>
          <w:b/>
          <w:color w:val="333333"/>
          <w:kern w:val="0"/>
          <w:sz w:val="32"/>
          <w:szCs w:val="32"/>
        </w:rPr>
        <w:t>目录</w:t>
      </w:r>
    </w:p>
    <w:p w:rsidR="00D64D5F" w:rsidRDefault="007C53FA">
      <w:pPr>
        <w:rPr>
          <w:rFonts w:ascii="黑体" w:eastAsia="黑体" w:hAnsi="黑体"/>
          <w:b/>
          <w:color w:val="333333"/>
          <w:kern w:val="0"/>
          <w:sz w:val="32"/>
          <w:szCs w:val="32"/>
        </w:rPr>
      </w:pPr>
      <w:r>
        <w:rPr>
          <w:rFonts w:ascii="黑体" w:eastAsia="黑体" w:hAnsi="黑体" w:hint="eastAsia"/>
          <w:b/>
          <w:color w:val="333333"/>
          <w:kern w:val="0"/>
          <w:sz w:val="32"/>
          <w:szCs w:val="32"/>
        </w:rPr>
        <w:t>第一部分 部门</w:t>
      </w:r>
      <w:r>
        <w:rPr>
          <w:rFonts w:ascii="黑体" w:eastAsia="黑体" w:hAnsi="黑体"/>
          <w:b/>
          <w:color w:val="333333"/>
          <w:kern w:val="0"/>
          <w:sz w:val="32"/>
          <w:szCs w:val="32"/>
        </w:rPr>
        <w:t>及单位</w:t>
      </w:r>
      <w:r>
        <w:rPr>
          <w:rFonts w:ascii="黑体" w:eastAsia="黑体" w:hAnsi="黑体" w:hint="eastAsia"/>
          <w:b/>
          <w:color w:val="333333"/>
          <w:kern w:val="0"/>
          <w:sz w:val="32"/>
          <w:szCs w:val="32"/>
        </w:rPr>
        <w:t>概况</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一、部门职责</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二、机构设置</w:t>
      </w:r>
    </w:p>
    <w:p w:rsidR="00D64D5F" w:rsidRDefault="007C53FA">
      <w:pPr>
        <w:rPr>
          <w:rFonts w:ascii="黑体" w:eastAsia="黑体" w:hAnsi="黑体"/>
          <w:b/>
          <w:color w:val="333333"/>
          <w:kern w:val="0"/>
          <w:sz w:val="32"/>
          <w:szCs w:val="32"/>
        </w:rPr>
      </w:pPr>
      <w:r>
        <w:rPr>
          <w:rFonts w:ascii="黑体" w:eastAsia="黑体" w:hAnsi="黑体" w:hint="eastAsia"/>
          <w:b/>
          <w:color w:val="333333"/>
          <w:kern w:val="0"/>
          <w:sz w:val="32"/>
          <w:szCs w:val="32"/>
        </w:rPr>
        <w:t>第二部分 2020年度部门决算公</w:t>
      </w:r>
      <w:r>
        <w:rPr>
          <w:rFonts w:ascii="黑体" w:eastAsia="黑体" w:hAnsi="黑体"/>
          <w:b/>
          <w:color w:val="333333"/>
          <w:kern w:val="0"/>
          <w:sz w:val="32"/>
          <w:szCs w:val="32"/>
        </w:rPr>
        <w:t>开</w:t>
      </w:r>
      <w:r>
        <w:rPr>
          <w:rFonts w:ascii="黑体" w:eastAsia="黑体" w:hAnsi="黑体" w:hint="eastAsia"/>
          <w:b/>
          <w:color w:val="333333"/>
          <w:kern w:val="0"/>
          <w:sz w:val="32"/>
          <w:szCs w:val="32"/>
        </w:rPr>
        <w:t>报表</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w:t>
      </w:r>
      <w:proofErr w:type="gramStart"/>
      <w:r>
        <w:rPr>
          <w:rFonts w:ascii="宋体" w:eastAsia="宋体" w:hAnsi="宋体" w:hint="eastAsia"/>
          <w:color w:val="333333"/>
          <w:kern w:val="0"/>
          <w:sz w:val="32"/>
          <w:szCs w:val="32"/>
        </w:rPr>
        <w:t>一</w:t>
      </w:r>
      <w:proofErr w:type="gramEnd"/>
      <w:r>
        <w:rPr>
          <w:rFonts w:ascii="宋体" w:eastAsia="宋体" w:hAnsi="宋体" w:hint="eastAsia"/>
          <w:color w:val="333333"/>
          <w:kern w:val="0"/>
          <w:sz w:val="32"/>
          <w:szCs w:val="32"/>
        </w:rPr>
        <w:t>：GK01 收入支出决算总表(公开01表)</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表二：GK02 收入决算表(公开02表)</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表三：GK03 支出决算表(公开03表)</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表四：GK04 财政拨款收入支出决算总表(公开04表)</w:t>
      </w:r>
    </w:p>
    <w:p w:rsidR="00241ABB"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表五：GK05 一般公共预算财政拨款支出决算表（一）</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(公开05表)</w:t>
      </w:r>
    </w:p>
    <w:p w:rsidR="00241ABB"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表六：GK06 一般公共预算财政拨款支出决算表（二）</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(公开06表)</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表七：GK07 一般公共预算财政拨款“三公”经费支出决算表(公开07)</w:t>
      </w:r>
    </w:p>
    <w:p w:rsidR="00241ABB"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表八：GK08 政府性基金预算财政拨款收入支出决算表</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(公开08表)</w:t>
      </w:r>
    </w:p>
    <w:p w:rsidR="00241ABB"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表九：GK09 国有资本经营预算财政拨款支出决算表</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(公开09表)</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表</w:t>
      </w:r>
      <w:r>
        <w:rPr>
          <w:rFonts w:ascii="宋体" w:eastAsia="宋体" w:hAnsi="宋体"/>
          <w:color w:val="333333"/>
          <w:kern w:val="0"/>
          <w:sz w:val="32"/>
          <w:szCs w:val="32"/>
        </w:rPr>
        <w:t>十：</w:t>
      </w:r>
      <w:r>
        <w:rPr>
          <w:rFonts w:ascii="宋体" w:eastAsia="宋体" w:hAnsi="宋体" w:hint="eastAsia"/>
          <w:color w:val="333333"/>
          <w:kern w:val="0"/>
          <w:sz w:val="32"/>
          <w:szCs w:val="32"/>
        </w:rPr>
        <w:t>GK10 部门决算公开相关信息统计表(公开10表)</w:t>
      </w:r>
    </w:p>
    <w:p w:rsidR="00D64D5F" w:rsidRDefault="007C53FA">
      <w:pPr>
        <w:rPr>
          <w:rFonts w:ascii="黑体" w:eastAsia="黑体" w:hAnsi="黑体"/>
          <w:b/>
          <w:color w:val="333333"/>
          <w:kern w:val="0"/>
          <w:sz w:val="32"/>
          <w:szCs w:val="32"/>
        </w:rPr>
      </w:pPr>
      <w:r>
        <w:rPr>
          <w:rFonts w:ascii="黑体" w:eastAsia="黑体" w:hAnsi="黑体" w:hint="eastAsia"/>
          <w:b/>
          <w:color w:val="333333"/>
          <w:kern w:val="0"/>
          <w:sz w:val="32"/>
          <w:szCs w:val="32"/>
        </w:rPr>
        <w:lastRenderedPageBreak/>
        <w:t>第三部分 2020年度部门决算情况说明</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一、决算收入情况</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二、决算支出情况</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三、“三公”经费情况</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四、机关运行经费情况</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五、政府决算采购情况说明</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六、国有资产占有使用情况</w:t>
      </w:r>
    </w:p>
    <w:p w:rsidR="00D64D5F" w:rsidRDefault="007C53FA">
      <w:pPr>
        <w:rPr>
          <w:rFonts w:ascii="宋体" w:eastAsia="宋体" w:hAnsi="宋体"/>
          <w:color w:val="333333"/>
          <w:kern w:val="0"/>
          <w:sz w:val="32"/>
          <w:szCs w:val="32"/>
        </w:rPr>
      </w:pPr>
      <w:r>
        <w:rPr>
          <w:rFonts w:ascii="宋体" w:eastAsia="宋体" w:hAnsi="宋体" w:hint="eastAsia"/>
          <w:color w:val="333333"/>
          <w:kern w:val="0"/>
          <w:sz w:val="32"/>
          <w:szCs w:val="32"/>
        </w:rPr>
        <w:t>七、绩效情况说明</w:t>
      </w:r>
    </w:p>
    <w:p w:rsidR="00D64D5F" w:rsidRDefault="007C53FA">
      <w:pPr>
        <w:rPr>
          <w:rFonts w:ascii="黑体" w:eastAsia="黑体" w:hAnsi="黑体"/>
          <w:b/>
          <w:color w:val="333333"/>
          <w:kern w:val="0"/>
          <w:sz w:val="32"/>
          <w:szCs w:val="32"/>
        </w:rPr>
      </w:pPr>
      <w:r>
        <w:rPr>
          <w:rFonts w:ascii="黑体" w:eastAsia="黑体" w:hAnsi="黑体" w:hint="eastAsia"/>
          <w:b/>
          <w:color w:val="333333"/>
          <w:kern w:val="0"/>
          <w:sz w:val="32"/>
          <w:szCs w:val="32"/>
        </w:rPr>
        <w:t>第四部分 部</w:t>
      </w:r>
      <w:r>
        <w:rPr>
          <w:rFonts w:ascii="黑体" w:eastAsia="黑体" w:hAnsi="黑体"/>
          <w:b/>
          <w:color w:val="333333"/>
          <w:kern w:val="0"/>
          <w:sz w:val="32"/>
          <w:szCs w:val="32"/>
        </w:rPr>
        <w:t>门</w:t>
      </w:r>
      <w:r>
        <w:rPr>
          <w:rFonts w:ascii="黑体" w:eastAsia="黑体" w:hAnsi="黑体" w:hint="eastAsia"/>
          <w:b/>
          <w:color w:val="333333"/>
          <w:kern w:val="0"/>
          <w:sz w:val="32"/>
          <w:szCs w:val="32"/>
        </w:rPr>
        <w:t>名词解释</w:t>
      </w:r>
    </w:p>
    <w:p w:rsidR="00D64D5F" w:rsidRDefault="00D64D5F">
      <w:pPr>
        <w:rPr>
          <w:rFonts w:ascii="黑体" w:eastAsia="黑体" w:hAnsi="黑体"/>
          <w:b/>
          <w:color w:val="333333"/>
          <w:kern w:val="0"/>
          <w:sz w:val="32"/>
          <w:szCs w:val="32"/>
        </w:rPr>
      </w:pPr>
    </w:p>
    <w:p w:rsidR="00D64D5F" w:rsidRDefault="00D64D5F">
      <w:pPr>
        <w:rPr>
          <w:rFonts w:ascii="黑体" w:eastAsia="黑体" w:hAnsi="黑体"/>
          <w:b/>
          <w:color w:val="333333"/>
          <w:kern w:val="0"/>
          <w:sz w:val="32"/>
          <w:szCs w:val="32"/>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Default="00D64D5F">
      <w:pPr>
        <w:rPr>
          <w:rFonts w:ascii="黑体" w:eastAsia="黑体" w:hAnsi="黑体"/>
          <w:b/>
          <w:color w:val="333333"/>
          <w:kern w:val="0"/>
          <w:szCs w:val="21"/>
        </w:rPr>
      </w:pPr>
    </w:p>
    <w:p w:rsidR="00D64D5F" w:rsidRPr="00007238" w:rsidRDefault="00D64D5F">
      <w:pPr>
        <w:rPr>
          <w:rFonts w:ascii="仿宋" w:eastAsia="仿宋" w:hAnsi="仿宋"/>
          <w:b/>
          <w:color w:val="333333"/>
          <w:kern w:val="0"/>
          <w:sz w:val="32"/>
          <w:szCs w:val="32"/>
        </w:rPr>
      </w:pPr>
    </w:p>
    <w:p w:rsidR="00D64D5F" w:rsidRPr="00007238" w:rsidRDefault="00D64D5F">
      <w:pPr>
        <w:rPr>
          <w:rFonts w:ascii="仿宋" w:eastAsia="仿宋" w:hAnsi="仿宋"/>
          <w:b/>
          <w:color w:val="333333"/>
          <w:kern w:val="0"/>
          <w:sz w:val="32"/>
          <w:szCs w:val="32"/>
        </w:rPr>
      </w:pPr>
    </w:p>
    <w:p w:rsidR="00D64D5F" w:rsidRPr="00007238" w:rsidRDefault="007C53FA">
      <w:pPr>
        <w:jc w:val="center"/>
        <w:rPr>
          <w:rFonts w:ascii="仿宋" w:eastAsia="仿宋" w:hAnsi="仿宋" w:cs="仿宋"/>
          <w:b/>
          <w:color w:val="333333"/>
          <w:kern w:val="0"/>
          <w:sz w:val="32"/>
          <w:szCs w:val="32"/>
        </w:rPr>
      </w:pPr>
      <w:r w:rsidRPr="00007238">
        <w:rPr>
          <w:rFonts w:ascii="仿宋" w:eastAsia="仿宋" w:hAnsi="仿宋" w:cs="仿宋" w:hint="eastAsia"/>
          <w:b/>
          <w:color w:val="333333"/>
          <w:kern w:val="0"/>
          <w:sz w:val="32"/>
          <w:szCs w:val="32"/>
        </w:rPr>
        <w:t>内             容</w:t>
      </w:r>
    </w:p>
    <w:p w:rsidR="00D64D5F" w:rsidRPr="00007238" w:rsidRDefault="00D64D5F">
      <w:pPr>
        <w:jc w:val="center"/>
        <w:rPr>
          <w:rFonts w:ascii="仿宋" w:eastAsia="仿宋" w:hAnsi="仿宋" w:cs="仿宋"/>
          <w:b/>
          <w:color w:val="333333"/>
          <w:kern w:val="0"/>
          <w:sz w:val="32"/>
          <w:szCs w:val="32"/>
        </w:rPr>
      </w:pPr>
    </w:p>
    <w:p w:rsidR="00D64D5F" w:rsidRPr="00007238" w:rsidRDefault="007C53FA">
      <w:pPr>
        <w:rPr>
          <w:rFonts w:ascii="仿宋" w:eastAsia="仿宋" w:hAnsi="仿宋" w:cs="仿宋"/>
          <w:b/>
          <w:bCs/>
          <w:color w:val="333333"/>
          <w:kern w:val="0"/>
          <w:sz w:val="32"/>
          <w:szCs w:val="32"/>
        </w:rPr>
      </w:pPr>
      <w:r w:rsidRPr="00007238">
        <w:rPr>
          <w:rFonts w:ascii="仿宋" w:eastAsia="仿宋" w:hAnsi="仿宋" w:cs="仿宋" w:hint="eastAsia"/>
          <w:b/>
          <w:bCs/>
          <w:color w:val="333333"/>
          <w:kern w:val="0"/>
          <w:sz w:val="32"/>
          <w:szCs w:val="32"/>
        </w:rPr>
        <w:t>第一部分：大同市浑源县林业局概况</w:t>
      </w:r>
    </w:p>
    <w:p w:rsidR="00D64D5F" w:rsidRPr="00007238" w:rsidRDefault="007C53FA">
      <w:pPr>
        <w:numPr>
          <w:ilvl w:val="0"/>
          <w:numId w:val="1"/>
        </w:numPr>
        <w:ind w:firstLineChars="200" w:firstLine="643"/>
        <w:rPr>
          <w:rFonts w:ascii="仿宋" w:eastAsia="仿宋" w:hAnsi="仿宋"/>
          <w:b/>
          <w:color w:val="333333"/>
          <w:kern w:val="0"/>
          <w:sz w:val="32"/>
          <w:szCs w:val="32"/>
        </w:rPr>
      </w:pPr>
      <w:r w:rsidRPr="00007238">
        <w:rPr>
          <w:rFonts w:ascii="仿宋" w:eastAsia="仿宋" w:hAnsi="仿宋" w:hint="eastAsia"/>
          <w:b/>
          <w:color w:val="333333"/>
          <w:kern w:val="0"/>
          <w:sz w:val="32"/>
          <w:szCs w:val="32"/>
        </w:rPr>
        <w:t>部门职责</w:t>
      </w:r>
    </w:p>
    <w:p w:rsidR="00D64D5F" w:rsidRPr="00007238" w:rsidRDefault="007C53FA" w:rsidP="009654E1">
      <w:pPr>
        <w:spacing w:line="360" w:lineRule="auto"/>
        <w:ind w:firstLineChars="183" w:firstLine="586"/>
        <w:rPr>
          <w:rFonts w:ascii="仿宋" w:eastAsia="仿宋" w:hAnsi="仿宋" w:cs="华文仿宋"/>
          <w:sz w:val="32"/>
          <w:szCs w:val="32"/>
        </w:rPr>
      </w:pPr>
      <w:r w:rsidRPr="00007238">
        <w:rPr>
          <w:rFonts w:ascii="仿宋" w:eastAsia="仿宋" w:hAnsi="仿宋" w:cs="华文仿宋" w:hint="eastAsia"/>
          <w:sz w:val="32"/>
          <w:szCs w:val="32"/>
          <w:lang w:bidi="ar"/>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（二）负责全县林业和草原及其生态保护修复的监督管理。拟订全县林业和草原及其生态保护修复规划并组织实施，组织开展全县森林、草原、湿地、荒漠和陆生野生动植物资源动态监测与评价。</w:t>
      </w:r>
    </w:p>
    <w:p w:rsidR="00D64D5F" w:rsidRPr="00007238" w:rsidRDefault="007C53FA">
      <w:pPr>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三）负责全县林业和草原生态保护修复和造林绿化工作。组织实施林业和草原重点生态保护修复工程，开展退耕(牧)还林（草）,指导公益林和商品林的培育，指导全民义务植树、乡村绿化工作。组织、指导林业和草原有害生物防治、检疫工作。承担林业和草原应对气候变化的相关工作。</w:t>
      </w:r>
    </w:p>
    <w:p w:rsidR="00D64D5F" w:rsidRPr="00007238" w:rsidRDefault="007C53FA">
      <w:pPr>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（四）负责全县森林、草原、湿地资源的监督管理。组织编制并监督执行全县森林采伐限额，拟订林地保护利用规划并组织实施，组织、指导公益林划定和管理工作。组织草</w:t>
      </w:r>
      <w:r w:rsidRPr="00007238">
        <w:rPr>
          <w:rFonts w:ascii="仿宋" w:eastAsia="仿宋" w:hAnsi="仿宋" w:cs="华文仿宋" w:hint="eastAsia"/>
          <w:kern w:val="0"/>
          <w:sz w:val="32"/>
          <w:szCs w:val="32"/>
          <w:lang w:bidi="ar"/>
        </w:rPr>
        <w:lastRenderedPageBreak/>
        <w:t>原禁牧、草原生态修复治理和开发利用工作。组织开展湿地生态保护修复工作，贯彻国家湿地保护标准，拟订全县湿地保护规划并组织实施。</w:t>
      </w:r>
    </w:p>
    <w:p w:rsidR="00D64D5F" w:rsidRPr="00007238" w:rsidRDefault="007C53FA">
      <w:pPr>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（五）负责全县荒漠化防治工作。组织开展荒漠调查，拟订全县防沙治沙、沙化土地封禁保护区建设规划，监督管理沙化土地的开发利用，组织、指导沙尘暴灾害的防治和应急处置。</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六）负责全县陆生野生动植物资源监督管理。组织生物多样性保护相关工作，开展陆生野生动植物物种资源调查，组织、指导陆生野生动植物的救护繁育、栖息地恢复发展、疫源疫病监测。监督管理陆生野生动植物猎捕或采集、人工繁育或培植、拯救保护、经营利用。</w:t>
      </w:r>
    </w:p>
    <w:p w:rsidR="00D64D5F" w:rsidRPr="00007238" w:rsidRDefault="007C53FA">
      <w:pPr>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七）负责监督管理县属国家公园、自然保护区、森林公园、湿地公园、风景名胜区、自然遗产等各类自然保护地。在国家自然保护地规划和相关国家标准指导下，负责提出全县设立、规划、新建、调整、撤销各类自然保护地的初审建议。</w:t>
      </w:r>
    </w:p>
    <w:p w:rsidR="00D64D5F" w:rsidRPr="00007238" w:rsidRDefault="007C53FA">
      <w:pPr>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（八）负责推进林业和草原改革相关工作。拟订集体林权制度、草原等重大改革意见并监督实施。拟订农村林业发展、维护林业经营者合法权益的政策措施，指导农村林地承包经营工作。</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lastRenderedPageBreak/>
        <w:t>（九）按照国家和省、市林业和草原资源优化配置、木材利用及相关林业产业政策，拟订相关配套政策措施并监督实施。</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（十）组织林木种子、草种种质资源普查，组织建立种质资源库，负责良种选育推广，管理林木种苗、草种生产经营行为。监督管理林业和草原生物种质资源、转基因生物安全、植物新品种保护。</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（十一）指导全县森林公安工作，监督管理森林公安队伍，指导全县林业重大违法案件的查处，负责相关行政执法监管工作。</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（十二）负责落实综合防灾减灾规划相关要求，组织编制全县森林和草原火灾防控规划并指导实施，指导开展防火巡护、火源管理、防火设施等工作。</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（十三）负责全县林业和草原科技、教育工作和人才队伍建设，承担湿地、防治荒漠化等国际公约履约工作。</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（十四）完成县委县政府交办的其他任务。</w:t>
      </w:r>
    </w:p>
    <w:p w:rsidR="00D64D5F" w:rsidRPr="00007238" w:rsidRDefault="007C53FA" w:rsidP="009654E1">
      <w:pPr>
        <w:ind w:firstLineChars="200" w:firstLine="640"/>
        <w:jc w:val="left"/>
        <w:rPr>
          <w:rFonts w:ascii="仿宋" w:eastAsia="仿宋" w:hAnsi="仿宋" w:cs="黑体"/>
          <w:color w:val="333333"/>
          <w:kern w:val="0"/>
          <w:sz w:val="32"/>
          <w:szCs w:val="32"/>
        </w:rPr>
      </w:pPr>
      <w:r w:rsidRPr="00007238">
        <w:rPr>
          <w:rFonts w:ascii="仿宋" w:eastAsia="仿宋" w:hAnsi="仿宋" w:cs="黑体" w:hint="eastAsia"/>
          <w:color w:val="333333"/>
          <w:kern w:val="0"/>
          <w:sz w:val="32"/>
          <w:szCs w:val="32"/>
        </w:rPr>
        <w:t>二、机构设置</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b/>
          <w:kern w:val="0"/>
          <w:sz w:val="32"/>
          <w:szCs w:val="32"/>
        </w:rPr>
      </w:pPr>
      <w:r w:rsidRPr="00007238">
        <w:rPr>
          <w:rFonts w:ascii="仿宋" w:eastAsia="仿宋" w:hAnsi="仿宋" w:cs="华文仿宋" w:hint="eastAsia"/>
          <w:kern w:val="0"/>
          <w:sz w:val="32"/>
          <w:szCs w:val="32"/>
          <w:lang w:bidi="ar"/>
        </w:rPr>
        <w:t>浑源县林业局是县人民政府的工作部门（以下简称县林业局），为正科级，由县自然资源局统一领导和管理。县林业局</w:t>
      </w:r>
      <w:proofErr w:type="gramStart"/>
      <w:r w:rsidRPr="00007238">
        <w:rPr>
          <w:rFonts w:ascii="仿宋" w:eastAsia="仿宋" w:hAnsi="仿宋" w:cs="华文仿宋" w:hint="eastAsia"/>
          <w:kern w:val="0"/>
          <w:sz w:val="32"/>
          <w:szCs w:val="32"/>
          <w:lang w:bidi="ar"/>
        </w:rPr>
        <w:t>设下列</w:t>
      </w:r>
      <w:proofErr w:type="gramEnd"/>
      <w:r w:rsidRPr="00007238">
        <w:rPr>
          <w:rFonts w:ascii="仿宋" w:eastAsia="仿宋" w:hAnsi="仿宋" w:cs="华文仿宋" w:hint="eastAsia"/>
          <w:kern w:val="0"/>
          <w:sz w:val="32"/>
          <w:szCs w:val="32"/>
          <w:lang w:bidi="ar"/>
        </w:rPr>
        <w:t>内设机构：</w:t>
      </w:r>
    </w:p>
    <w:p w:rsidR="00D64D5F" w:rsidRPr="00007238" w:rsidRDefault="007C53FA">
      <w:pPr>
        <w:widowControl/>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lastRenderedPageBreak/>
        <w:t>（一）综合股：负责机关日常运转工作，协调推进以国家公园为主体的自然保护地体系建设，承担林木种子管理工作，组织指导有害生物防治工作。</w:t>
      </w:r>
    </w:p>
    <w:p w:rsidR="00D64D5F" w:rsidRPr="00007238" w:rsidRDefault="007C53FA">
      <w:pPr>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（二）国土绿化股：负责落实国土绿化重大方针政策，组织、指导生态修复和植树造林等生态建设工作，组织开展荒漠化调查。</w:t>
      </w:r>
    </w:p>
    <w:p w:rsidR="00D64D5F" w:rsidRPr="00007238" w:rsidRDefault="007C53FA" w:rsidP="009654E1">
      <w:pPr>
        <w:overflowPunct w:val="0"/>
        <w:autoSpaceDE w:val="0"/>
        <w:autoSpaceDN w:val="0"/>
        <w:adjustRightInd w:val="0"/>
        <w:spacing w:line="620" w:lineRule="exact"/>
        <w:ind w:firstLineChars="200" w:firstLine="640"/>
        <w:textAlignment w:val="baseline"/>
        <w:rPr>
          <w:rFonts w:ascii="仿宋" w:eastAsia="仿宋" w:hAnsi="仿宋" w:cs="华文仿宋"/>
          <w:kern w:val="0"/>
          <w:sz w:val="32"/>
          <w:szCs w:val="32"/>
        </w:rPr>
      </w:pPr>
      <w:r w:rsidRPr="00007238">
        <w:rPr>
          <w:rFonts w:ascii="仿宋" w:eastAsia="仿宋" w:hAnsi="仿宋" w:cs="华文仿宋" w:hint="eastAsia"/>
          <w:kern w:val="0"/>
          <w:sz w:val="32"/>
          <w:szCs w:val="32"/>
          <w:lang w:bidi="ar"/>
        </w:rPr>
        <w:t>（三）资源股：拟订森林资源保护利用规划，指导编制森林经营方案并组织实施，承担公益林划定、调整、监管相关工作，承担生物多样性保护相关工作，负责组织编制森林和草原火情防治规划和防护标准并指导实施。</w:t>
      </w:r>
    </w:p>
    <w:p w:rsidR="00D64D5F" w:rsidRPr="00007238" w:rsidRDefault="007C53FA">
      <w:pPr>
        <w:rPr>
          <w:rFonts w:ascii="仿宋" w:eastAsia="仿宋" w:hAnsi="仿宋"/>
          <w:color w:val="333333"/>
          <w:kern w:val="0"/>
          <w:sz w:val="32"/>
          <w:szCs w:val="32"/>
        </w:rPr>
      </w:pPr>
      <w:r w:rsidRPr="00007238">
        <w:rPr>
          <w:rFonts w:ascii="仿宋" w:eastAsia="仿宋" w:hAnsi="仿宋" w:hint="eastAsia"/>
          <w:color w:val="333333"/>
          <w:kern w:val="0"/>
          <w:sz w:val="32"/>
          <w:szCs w:val="32"/>
        </w:rPr>
        <w:t>第二部分：2020年度部门决算公开报表</w:t>
      </w:r>
    </w:p>
    <w:p w:rsidR="00D64D5F" w:rsidRPr="00007238" w:rsidRDefault="007C53FA">
      <w:pPr>
        <w:rPr>
          <w:rFonts w:ascii="仿宋" w:eastAsia="仿宋" w:hAnsi="仿宋"/>
          <w:color w:val="333333"/>
          <w:kern w:val="0"/>
          <w:sz w:val="32"/>
          <w:szCs w:val="32"/>
        </w:rPr>
      </w:pPr>
      <w:r w:rsidRPr="00007238">
        <w:rPr>
          <w:rFonts w:ascii="仿宋" w:eastAsia="仿宋" w:hAnsi="仿宋" w:hint="eastAsia"/>
          <w:color w:val="333333"/>
          <w:kern w:val="0"/>
          <w:sz w:val="32"/>
          <w:szCs w:val="32"/>
        </w:rPr>
        <w:t>附件：大同市浑源县林业局</w:t>
      </w:r>
      <w:r w:rsidR="007C4E92" w:rsidRPr="00007238">
        <w:rPr>
          <w:rFonts w:ascii="仿宋" w:eastAsia="仿宋" w:hAnsi="仿宋" w:hint="eastAsia"/>
          <w:color w:val="333333"/>
          <w:kern w:val="0"/>
          <w:sz w:val="32"/>
          <w:szCs w:val="32"/>
        </w:rPr>
        <w:t>2020年度部门决算公开报表</w:t>
      </w:r>
      <w:r w:rsidRPr="00007238">
        <w:rPr>
          <w:rFonts w:ascii="仿宋" w:eastAsia="仿宋" w:hAnsi="仿宋" w:hint="eastAsia"/>
          <w:color w:val="333333"/>
          <w:kern w:val="0"/>
          <w:sz w:val="32"/>
          <w:szCs w:val="32"/>
        </w:rPr>
        <w:t>.</w:t>
      </w:r>
      <w:proofErr w:type="spellStart"/>
      <w:proofErr w:type="gramStart"/>
      <w:r w:rsidRPr="00007238">
        <w:rPr>
          <w:rFonts w:ascii="仿宋" w:eastAsia="仿宋" w:hAnsi="仿宋" w:hint="eastAsia"/>
          <w:color w:val="333333"/>
          <w:kern w:val="0"/>
          <w:sz w:val="32"/>
          <w:szCs w:val="32"/>
        </w:rPr>
        <w:t>xls</w:t>
      </w:r>
      <w:proofErr w:type="spellEnd"/>
      <w:proofErr w:type="gramEnd"/>
    </w:p>
    <w:p w:rsidR="00D64D5F" w:rsidRPr="00007238" w:rsidRDefault="007C53FA">
      <w:pPr>
        <w:rPr>
          <w:rFonts w:ascii="仿宋" w:eastAsia="仿宋" w:hAnsi="仿宋"/>
          <w:color w:val="333333"/>
          <w:kern w:val="0"/>
          <w:sz w:val="32"/>
          <w:szCs w:val="32"/>
        </w:rPr>
      </w:pPr>
      <w:r w:rsidRPr="00007238">
        <w:rPr>
          <w:rFonts w:ascii="仿宋" w:eastAsia="仿宋" w:hAnsi="仿宋" w:hint="eastAsia"/>
          <w:color w:val="333333"/>
          <w:kern w:val="0"/>
          <w:sz w:val="32"/>
          <w:szCs w:val="32"/>
        </w:rPr>
        <w:t>第三部分：2020年度部门决算情况说明</w:t>
      </w:r>
    </w:p>
    <w:p w:rsidR="00D64D5F" w:rsidRPr="00007238" w:rsidRDefault="007C53FA">
      <w:pPr>
        <w:pStyle w:val="a4"/>
        <w:numPr>
          <w:ilvl w:val="0"/>
          <w:numId w:val="2"/>
        </w:numPr>
        <w:ind w:firstLineChars="2" w:firstLine="6"/>
        <w:rPr>
          <w:rFonts w:ascii="仿宋" w:eastAsia="仿宋" w:hAnsi="仿宋"/>
          <w:color w:val="333333"/>
          <w:kern w:val="0"/>
          <w:sz w:val="32"/>
          <w:szCs w:val="32"/>
        </w:rPr>
      </w:pPr>
      <w:r w:rsidRPr="00007238">
        <w:rPr>
          <w:rFonts w:ascii="仿宋" w:eastAsia="仿宋" w:hAnsi="仿宋" w:hint="eastAsia"/>
          <w:color w:val="333333"/>
          <w:kern w:val="0"/>
          <w:sz w:val="32"/>
          <w:szCs w:val="32"/>
        </w:rPr>
        <w:t>决算收入情况</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本</w:t>
      </w:r>
      <w:r w:rsidRPr="00007238">
        <w:rPr>
          <w:rFonts w:ascii="仿宋" w:eastAsia="仿宋" w:hAnsi="仿宋"/>
          <w:color w:val="333333"/>
          <w:kern w:val="0"/>
          <w:sz w:val="32"/>
          <w:szCs w:val="32"/>
        </w:rPr>
        <w:t>单位</w:t>
      </w:r>
      <w:r w:rsidRPr="00007238">
        <w:rPr>
          <w:rFonts w:ascii="仿宋" w:eastAsia="仿宋" w:hAnsi="仿宋" w:hint="eastAsia"/>
          <w:color w:val="333333"/>
          <w:kern w:val="0"/>
          <w:sz w:val="32"/>
          <w:szCs w:val="32"/>
        </w:rPr>
        <w:t>本</w:t>
      </w:r>
      <w:r w:rsidRPr="00007238">
        <w:rPr>
          <w:rFonts w:ascii="仿宋" w:eastAsia="仿宋" w:hAnsi="仿宋"/>
          <w:color w:val="333333"/>
          <w:kern w:val="0"/>
          <w:sz w:val="32"/>
          <w:szCs w:val="32"/>
        </w:rPr>
        <w:t>年度</w:t>
      </w:r>
      <w:r w:rsidRPr="00007238">
        <w:rPr>
          <w:rFonts w:ascii="仿宋" w:eastAsia="仿宋" w:hAnsi="仿宋" w:hint="eastAsia"/>
          <w:color w:val="333333"/>
          <w:kern w:val="0"/>
          <w:sz w:val="32"/>
          <w:szCs w:val="32"/>
        </w:rPr>
        <w:t>总</w:t>
      </w:r>
      <w:r w:rsidRPr="00007238">
        <w:rPr>
          <w:rFonts w:ascii="仿宋" w:eastAsia="仿宋" w:hAnsi="仿宋"/>
          <w:color w:val="333333"/>
          <w:kern w:val="0"/>
          <w:sz w:val="32"/>
          <w:szCs w:val="32"/>
        </w:rPr>
        <w:t>收入为7310.97</w:t>
      </w:r>
      <w:r w:rsidRPr="00007238">
        <w:rPr>
          <w:rFonts w:ascii="仿宋" w:eastAsia="仿宋" w:hAnsi="仿宋" w:hint="eastAsia"/>
          <w:color w:val="333333"/>
          <w:kern w:val="0"/>
          <w:sz w:val="32"/>
          <w:szCs w:val="32"/>
        </w:rPr>
        <w:t>万元</w:t>
      </w:r>
      <w:r w:rsidRPr="00007238">
        <w:rPr>
          <w:rFonts w:ascii="仿宋" w:eastAsia="仿宋" w:hAnsi="仿宋"/>
          <w:color w:val="333333"/>
          <w:kern w:val="0"/>
          <w:sz w:val="32"/>
          <w:szCs w:val="32"/>
        </w:rPr>
        <w:t>，</w:t>
      </w:r>
      <w:r w:rsidRPr="00007238">
        <w:rPr>
          <w:rFonts w:ascii="仿宋" w:eastAsia="仿宋" w:hAnsi="仿宋" w:hint="eastAsia"/>
          <w:color w:val="333333"/>
          <w:kern w:val="0"/>
          <w:sz w:val="32"/>
          <w:szCs w:val="32"/>
        </w:rPr>
        <w:t>上</w:t>
      </w:r>
      <w:r w:rsidRPr="00007238">
        <w:rPr>
          <w:rFonts w:ascii="仿宋" w:eastAsia="仿宋" w:hAnsi="仿宋"/>
          <w:color w:val="333333"/>
          <w:kern w:val="0"/>
          <w:sz w:val="32"/>
          <w:szCs w:val="32"/>
        </w:rPr>
        <w:t>年度总收入为8440.96</w:t>
      </w:r>
      <w:r w:rsidRPr="00007238">
        <w:rPr>
          <w:rFonts w:ascii="仿宋" w:eastAsia="仿宋" w:hAnsi="仿宋" w:hint="eastAsia"/>
          <w:color w:val="333333"/>
          <w:kern w:val="0"/>
          <w:sz w:val="32"/>
          <w:szCs w:val="32"/>
        </w:rPr>
        <w:t>万元</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-13.39</w:t>
      </w:r>
      <w:r w:rsidRPr="00007238">
        <w:rPr>
          <w:rFonts w:ascii="仿宋" w:eastAsia="仿宋" w:hAnsi="仿宋" w:hint="eastAsia"/>
          <w:color w:val="333333"/>
          <w:kern w:val="0"/>
          <w:sz w:val="32"/>
          <w:szCs w:val="32"/>
        </w:rPr>
        <w:t xml:space="preserve"> %。其</w:t>
      </w:r>
      <w:r w:rsidRPr="00007238">
        <w:rPr>
          <w:rFonts w:ascii="仿宋" w:eastAsia="仿宋" w:hAnsi="仿宋"/>
          <w:color w:val="333333"/>
          <w:kern w:val="0"/>
          <w:sz w:val="32"/>
          <w:szCs w:val="32"/>
        </w:rPr>
        <w:t>中：一般公共预算财政拨款本年度收入为7310.97</w:t>
      </w:r>
      <w:r w:rsidRPr="00007238">
        <w:rPr>
          <w:rFonts w:ascii="仿宋" w:eastAsia="仿宋" w:hAnsi="仿宋" w:hint="eastAsia"/>
          <w:color w:val="333333"/>
          <w:kern w:val="0"/>
          <w:sz w:val="32"/>
          <w:szCs w:val="32"/>
        </w:rPr>
        <w:t>万元，上</w:t>
      </w:r>
      <w:r w:rsidRPr="00007238">
        <w:rPr>
          <w:rFonts w:ascii="仿宋" w:eastAsia="仿宋" w:hAnsi="仿宋"/>
          <w:color w:val="333333"/>
          <w:kern w:val="0"/>
          <w:sz w:val="32"/>
          <w:szCs w:val="32"/>
        </w:rPr>
        <w:t>年度收入为8107.79</w:t>
      </w:r>
      <w:r w:rsidRPr="00007238">
        <w:rPr>
          <w:rFonts w:ascii="仿宋" w:eastAsia="仿宋" w:hAnsi="仿宋" w:hint="eastAsia"/>
          <w:color w:val="333333"/>
          <w:kern w:val="0"/>
          <w:sz w:val="32"/>
          <w:szCs w:val="32"/>
        </w:rPr>
        <w:t>万元</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-9.83</w:t>
      </w:r>
      <w:r w:rsidRPr="00007238">
        <w:rPr>
          <w:rFonts w:ascii="仿宋" w:eastAsia="仿宋" w:hAnsi="仿宋" w:hint="eastAsia"/>
          <w:color w:val="333333"/>
          <w:kern w:val="0"/>
          <w:sz w:val="32"/>
          <w:szCs w:val="32"/>
        </w:rPr>
        <w:t xml:space="preserve"> %；政府</w:t>
      </w:r>
      <w:r w:rsidRPr="00007238">
        <w:rPr>
          <w:rFonts w:ascii="仿宋" w:eastAsia="仿宋" w:hAnsi="仿宋"/>
          <w:color w:val="333333"/>
          <w:kern w:val="0"/>
          <w:sz w:val="32"/>
          <w:szCs w:val="32"/>
        </w:rPr>
        <w:t>性基金预算财政拨款本年度收入为0</w:t>
      </w:r>
      <w:r w:rsidRPr="00007238">
        <w:rPr>
          <w:rFonts w:ascii="仿宋" w:eastAsia="仿宋" w:hAnsi="仿宋" w:hint="eastAsia"/>
          <w:color w:val="333333"/>
          <w:kern w:val="0"/>
          <w:sz w:val="32"/>
          <w:szCs w:val="32"/>
        </w:rPr>
        <w:t>万元，上</w:t>
      </w:r>
      <w:r w:rsidRPr="00007238">
        <w:rPr>
          <w:rFonts w:ascii="仿宋" w:eastAsia="仿宋" w:hAnsi="仿宋"/>
          <w:color w:val="333333"/>
          <w:kern w:val="0"/>
          <w:sz w:val="32"/>
          <w:szCs w:val="32"/>
        </w:rPr>
        <w:t>年度收入为333</w:t>
      </w:r>
      <w:r w:rsidRPr="00007238">
        <w:rPr>
          <w:rFonts w:ascii="仿宋" w:eastAsia="仿宋" w:hAnsi="仿宋" w:hint="eastAsia"/>
          <w:color w:val="333333"/>
          <w:kern w:val="0"/>
          <w:sz w:val="32"/>
          <w:szCs w:val="32"/>
        </w:rPr>
        <w:t>万元</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-100</w:t>
      </w:r>
      <w:r w:rsidRPr="00007238">
        <w:rPr>
          <w:rFonts w:ascii="仿宋" w:eastAsia="仿宋" w:hAnsi="仿宋" w:hint="eastAsia"/>
          <w:color w:val="333333"/>
          <w:kern w:val="0"/>
          <w:sz w:val="32"/>
          <w:szCs w:val="32"/>
        </w:rPr>
        <w:t xml:space="preserve"> %；事</w:t>
      </w:r>
      <w:r w:rsidRPr="00007238">
        <w:rPr>
          <w:rFonts w:ascii="仿宋" w:eastAsia="仿宋" w:hAnsi="仿宋"/>
          <w:color w:val="333333"/>
          <w:kern w:val="0"/>
          <w:sz w:val="32"/>
          <w:szCs w:val="32"/>
        </w:rPr>
        <w:t>业收入本年度收入为0</w:t>
      </w:r>
      <w:r w:rsidRPr="00007238">
        <w:rPr>
          <w:rFonts w:ascii="仿宋" w:eastAsia="仿宋" w:hAnsi="仿宋" w:hint="eastAsia"/>
          <w:color w:val="333333"/>
          <w:kern w:val="0"/>
          <w:sz w:val="32"/>
          <w:szCs w:val="32"/>
        </w:rPr>
        <w:t>万元，上</w:t>
      </w:r>
      <w:r w:rsidRPr="00007238">
        <w:rPr>
          <w:rFonts w:ascii="仿宋" w:eastAsia="仿宋" w:hAnsi="仿宋"/>
          <w:color w:val="333333"/>
          <w:kern w:val="0"/>
          <w:sz w:val="32"/>
          <w:szCs w:val="32"/>
        </w:rPr>
        <w:t>年度收入为0</w:t>
      </w:r>
      <w:r w:rsidRPr="00007238">
        <w:rPr>
          <w:rFonts w:ascii="仿宋" w:eastAsia="仿宋" w:hAnsi="仿宋" w:hint="eastAsia"/>
          <w:color w:val="333333"/>
          <w:kern w:val="0"/>
          <w:sz w:val="32"/>
          <w:szCs w:val="32"/>
        </w:rPr>
        <w:t>万元</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0</w:t>
      </w:r>
      <w:r w:rsidRPr="00007238">
        <w:rPr>
          <w:rFonts w:ascii="仿宋" w:eastAsia="仿宋" w:hAnsi="仿宋" w:hint="eastAsia"/>
          <w:color w:val="333333"/>
          <w:kern w:val="0"/>
          <w:sz w:val="32"/>
          <w:szCs w:val="32"/>
        </w:rPr>
        <w:t xml:space="preserve"> %；其</w:t>
      </w:r>
      <w:r w:rsidRPr="00007238">
        <w:rPr>
          <w:rFonts w:ascii="仿宋" w:eastAsia="仿宋" w:hAnsi="仿宋"/>
          <w:color w:val="333333"/>
          <w:kern w:val="0"/>
          <w:sz w:val="32"/>
          <w:szCs w:val="32"/>
        </w:rPr>
        <w:t>他收入本年度收入为0</w:t>
      </w:r>
      <w:r w:rsidRPr="00007238">
        <w:rPr>
          <w:rFonts w:ascii="仿宋" w:eastAsia="仿宋" w:hAnsi="仿宋" w:hint="eastAsia"/>
          <w:color w:val="333333"/>
          <w:kern w:val="0"/>
          <w:sz w:val="32"/>
          <w:szCs w:val="32"/>
        </w:rPr>
        <w:t>万元，上</w:t>
      </w:r>
      <w:r w:rsidRPr="00007238">
        <w:rPr>
          <w:rFonts w:ascii="仿宋" w:eastAsia="仿宋" w:hAnsi="仿宋"/>
          <w:color w:val="333333"/>
          <w:kern w:val="0"/>
          <w:sz w:val="32"/>
          <w:szCs w:val="32"/>
        </w:rPr>
        <w:t>年度收入为0.17</w:t>
      </w:r>
      <w:r w:rsidRPr="00007238">
        <w:rPr>
          <w:rFonts w:ascii="仿宋" w:eastAsia="仿宋" w:hAnsi="仿宋" w:hint="eastAsia"/>
          <w:color w:val="333333"/>
          <w:kern w:val="0"/>
          <w:sz w:val="32"/>
          <w:szCs w:val="32"/>
        </w:rPr>
        <w:t>万元</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-100</w:t>
      </w:r>
      <w:r w:rsidRPr="00007238">
        <w:rPr>
          <w:rFonts w:ascii="仿宋" w:eastAsia="仿宋" w:hAnsi="仿宋" w:hint="eastAsia"/>
          <w:color w:val="333333"/>
          <w:kern w:val="0"/>
          <w:sz w:val="32"/>
          <w:szCs w:val="32"/>
        </w:rPr>
        <w:t>%。</w:t>
      </w:r>
    </w:p>
    <w:p w:rsidR="00D64D5F" w:rsidRPr="00007238" w:rsidRDefault="007C53FA">
      <w:pPr>
        <w:pStyle w:val="a4"/>
        <w:numPr>
          <w:ilvl w:val="0"/>
          <w:numId w:val="2"/>
        </w:numPr>
        <w:ind w:firstLineChars="2" w:firstLine="6"/>
        <w:rPr>
          <w:rFonts w:ascii="仿宋" w:eastAsia="仿宋" w:hAnsi="仿宋"/>
          <w:color w:val="333333"/>
          <w:kern w:val="0"/>
          <w:sz w:val="32"/>
          <w:szCs w:val="32"/>
        </w:rPr>
      </w:pPr>
      <w:r w:rsidRPr="00007238">
        <w:rPr>
          <w:rFonts w:ascii="仿宋" w:eastAsia="仿宋" w:hAnsi="仿宋" w:hint="eastAsia"/>
          <w:color w:val="333333"/>
          <w:kern w:val="0"/>
          <w:sz w:val="32"/>
          <w:szCs w:val="32"/>
        </w:rPr>
        <w:t>决算支出情况</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lastRenderedPageBreak/>
        <w:t>本</w:t>
      </w:r>
      <w:r w:rsidRPr="00007238">
        <w:rPr>
          <w:rFonts w:ascii="仿宋" w:eastAsia="仿宋" w:hAnsi="仿宋"/>
          <w:color w:val="333333"/>
          <w:kern w:val="0"/>
          <w:sz w:val="32"/>
          <w:szCs w:val="32"/>
        </w:rPr>
        <w:t>单位本年度总支出为6613.17</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元，上年度总支出为8464.2</w:t>
      </w:r>
      <w:r w:rsidRPr="00007238">
        <w:rPr>
          <w:rFonts w:ascii="仿宋" w:eastAsia="仿宋" w:hAnsi="仿宋" w:hint="eastAsia"/>
          <w:color w:val="333333"/>
          <w:kern w:val="0"/>
          <w:sz w:val="32"/>
          <w:szCs w:val="32"/>
        </w:rPr>
        <w:t>万元</w:t>
      </w:r>
      <w:r w:rsidRPr="00007238">
        <w:rPr>
          <w:rFonts w:ascii="仿宋" w:eastAsia="仿宋" w:hAnsi="仿宋"/>
          <w:color w:val="333333"/>
          <w:kern w:val="0"/>
          <w:sz w:val="32"/>
          <w:szCs w:val="32"/>
        </w:rPr>
        <w:t>，增减-21.87</w:t>
      </w:r>
      <w:r w:rsidRPr="00007238">
        <w:rPr>
          <w:rFonts w:ascii="仿宋" w:eastAsia="仿宋" w:hAnsi="仿宋" w:hint="eastAsia"/>
          <w:color w:val="333333"/>
          <w:kern w:val="0"/>
          <w:sz w:val="32"/>
          <w:szCs w:val="32"/>
        </w:rPr>
        <w:t xml:space="preserve"> %。其</w:t>
      </w:r>
      <w:r w:rsidRPr="00007238">
        <w:rPr>
          <w:rFonts w:ascii="仿宋" w:eastAsia="仿宋" w:hAnsi="仿宋"/>
          <w:color w:val="333333"/>
          <w:kern w:val="0"/>
          <w:sz w:val="32"/>
          <w:szCs w:val="32"/>
        </w:rPr>
        <w:t>中：</w:t>
      </w:r>
      <w:r w:rsidRPr="00007238">
        <w:rPr>
          <w:rFonts w:ascii="仿宋" w:eastAsia="仿宋" w:hAnsi="仿宋" w:hint="eastAsia"/>
          <w:color w:val="333333"/>
          <w:kern w:val="0"/>
          <w:sz w:val="32"/>
          <w:szCs w:val="32"/>
        </w:rPr>
        <w:t>基</w:t>
      </w:r>
      <w:r w:rsidRPr="00007238">
        <w:rPr>
          <w:rFonts w:ascii="仿宋" w:eastAsia="仿宋" w:hAnsi="仿宋"/>
          <w:color w:val="333333"/>
          <w:kern w:val="0"/>
          <w:sz w:val="32"/>
          <w:szCs w:val="32"/>
        </w:rPr>
        <w:t>本支出本年度支出为517.83</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上</w:t>
      </w:r>
      <w:r w:rsidRPr="00007238">
        <w:rPr>
          <w:rFonts w:ascii="仿宋" w:eastAsia="仿宋" w:hAnsi="仿宋"/>
          <w:color w:val="333333"/>
          <w:kern w:val="0"/>
          <w:sz w:val="32"/>
          <w:szCs w:val="32"/>
        </w:rPr>
        <w:t>年度支出为544.68</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-4.93</w:t>
      </w:r>
      <w:r w:rsidRPr="00007238">
        <w:rPr>
          <w:rFonts w:ascii="仿宋" w:eastAsia="仿宋" w:hAnsi="仿宋" w:hint="eastAsia"/>
          <w:color w:val="333333"/>
          <w:kern w:val="0"/>
          <w:sz w:val="32"/>
          <w:szCs w:val="32"/>
        </w:rPr>
        <w:t xml:space="preserve"> %；项目</w:t>
      </w:r>
      <w:r w:rsidRPr="00007238">
        <w:rPr>
          <w:rFonts w:ascii="仿宋" w:eastAsia="仿宋" w:hAnsi="仿宋"/>
          <w:color w:val="333333"/>
          <w:kern w:val="0"/>
          <w:sz w:val="32"/>
          <w:szCs w:val="32"/>
        </w:rPr>
        <w:t>支出本年度支出为6095.34</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上</w:t>
      </w:r>
      <w:r w:rsidRPr="00007238">
        <w:rPr>
          <w:rFonts w:ascii="仿宋" w:eastAsia="仿宋" w:hAnsi="仿宋"/>
          <w:color w:val="333333"/>
          <w:kern w:val="0"/>
          <w:sz w:val="32"/>
          <w:szCs w:val="32"/>
        </w:rPr>
        <w:t>年度支出为7919.52</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-23.03</w:t>
      </w:r>
      <w:r w:rsidRPr="00007238">
        <w:rPr>
          <w:rFonts w:ascii="仿宋" w:eastAsia="仿宋" w:hAnsi="仿宋" w:hint="eastAsia"/>
          <w:color w:val="333333"/>
          <w:kern w:val="0"/>
          <w:sz w:val="32"/>
          <w:szCs w:val="32"/>
        </w:rPr>
        <w:t xml:space="preserve"> %。</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三、“三公”经费情况</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本</w:t>
      </w:r>
      <w:r w:rsidRPr="00007238">
        <w:rPr>
          <w:rFonts w:ascii="仿宋" w:eastAsia="仿宋" w:hAnsi="仿宋"/>
          <w:color w:val="333333"/>
          <w:kern w:val="0"/>
          <w:sz w:val="32"/>
          <w:szCs w:val="32"/>
        </w:rPr>
        <w:t>单位本年度</w:t>
      </w:r>
      <w:r w:rsidRPr="00007238">
        <w:rPr>
          <w:rFonts w:ascii="仿宋" w:eastAsia="仿宋" w:hAnsi="仿宋" w:hint="eastAsia"/>
          <w:color w:val="333333"/>
          <w:kern w:val="0"/>
          <w:sz w:val="32"/>
          <w:szCs w:val="32"/>
        </w:rPr>
        <w:t>“三公”经费总</w:t>
      </w:r>
      <w:r w:rsidRPr="00007238">
        <w:rPr>
          <w:rFonts w:ascii="仿宋" w:eastAsia="仿宋" w:hAnsi="仿宋"/>
          <w:color w:val="333333"/>
          <w:kern w:val="0"/>
          <w:sz w:val="32"/>
          <w:szCs w:val="32"/>
        </w:rPr>
        <w:t>支出为2.15</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上</w:t>
      </w:r>
      <w:r w:rsidRPr="00007238">
        <w:rPr>
          <w:rFonts w:ascii="仿宋" w:eastAsia="仿宋" w:hAnsi="仿宋"/>
          <w:color w:val="333333"/>
          <w:kern w:val="0"/>
          <w:sz w:val="32"/>
          <w:szCs w:val="32"/>
        </w:rPr>
        <w:t>年度支出为5.82</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-63</w:t>
      </w:r>
      <w:r w:rsidRPr="00007238">
        <w:rPr>
          <w:rFonts w:ascii="仿宋" w:eastAsia="仿宋" w:hAnsi="仿宋" w:hint="eastAsia"/>
          <w:color w:val="333333"/>
          <w:kern w:val="0"/>
          <w:sz w:val="32"/>
          <w:szCs w:val="32"/>
        </w:rPr>
        <w:t xml:space="preserve"> %；其</w:t>
      </w:r>
      <w:r w:rsidRPr="00007238">
        <w:rPr>
          <w:rFonts w:ascii="仿宋" w:eastAsia="仿宋" w:hAnsi="仿宋"/>
          <w:color w:val="333333"/>
          <w:kern w:val="0"/>
          <w:sz w:val="32"/>
          <w:szCs w:val="32"/>
        </w:rPr>
        <w:t>中：</w:t>
      </w:r>
      <w:r w:rsidRPr="00007238">
        <w:rPr>
          <w:rFonts w:ascii="仿宋" w:eastAsia="仿宋" w:hAnsi="仿宋" w:hint="eastAsia"/>
          <w:color w:val="333333"/>
          <w:kern w:val="0"/>
          <w:sz w:val="32"/>
          <w:szCs w:val="32"/>
        </w:rPr>
        <w:t>因</w:t>
      </w:r>
      <w:r w:rsidRPr="00007238">
        <w:rPr>
          <w:rFonts w:ascii="仿宋" w:eastAsia="仿宋" w:hAnsi="仿宋"/>
          <w:color w:val="333333"/>
          <w:kern w:val="0"/>
          <w:sz w:val="32"/>
          <w:szCs w:val="32"/>
        </w:rPr>
        <w:t>公出国</w:t>
      </w:r>
      <w:r w:rsidRPr="00007238">
        <w:rPr>
          <w:rFonts w:ascii="仿宋" w:eastAsia="仿宋" w:hAnsi="仿宋" w:hint="eastAsia"/>
          <w:color w:val="333333"/>
          <w:kern w:val="0"/>
          <w:sz w:val="32"/>
          <w:szCs w:val="32"/>
        </w:rPr>
        <w:t>（</w:t>
      </w:r>
      <w:r w:rsidRPr="00007238">
        <w:rPr>
          <w:rFonts w:ascii="仿宋" w:eastAsia="仿宋" w:hAnsi="仿宋"/>
          <w:color w:val="333333"/>
          <w:kern w:val="0"/>
          <w:sz w:val="32"/>
          <w:szCs w:val="32"/>
        </w:rPr>
        <w:t>境）费</w:t>
      </w:r>
      <w:r w:rsidRPr="00007238">
        <w:rPr>
          <w:rFonts w:ascii="仿宋" w:eastAsia="仿宋" w:hAnsi="仿宋" w:hint="eastAsia"/>
          <w:color w:val="333333"/>
          <w:kern w:val="0"/>
          <w:sz w:val="32"/>
          <w:szCs w:val="32"/>
        </w:rPr>
        <w:t>本</w:t>
      </w:r>
      <w:r w:rsidRPr="00007238">
        <w:rPr>
          <w:rFonts w:ascii="仿宋" w:eastAsia="仿宋" w:hAnsi="仿宋"/>
          <w:color w:val="333333"/>
          <w:kern w:val="0"/>
          <w:sz w:val="32"/>
          <w:szCs w:val="32"/>
        </w:rPr>
        <w:t>年度支出0</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上</w:t>
      </w:r>
      <w:r w:rsidRPr="00007238">
        <w:rPr>
          <w:rFonts w:ascii="仿宋" w:eastAsia="仿宋" w:hAnsi="仿宋"/>
          <w:color w:val="333333"/>
          <w:kern w:val="0"/>
          <w:sz w:val="32"/>
          <w:szCs w:val="32"/>
        </w:rPr>
        <w:t>年度支出为0</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0</w:t>
      </w:r>
      <w:r w:rsidRPr="00007238">
        <w:rPr>
          <w:rFonts w:ascii="仿宋" w:eastAsia="仿宋" w:hAnsi="仿宋" w:hint="eastAsia"/>
          <w:color w:val="333333"/>
          <w:kern w:val="0"/>
          <w:sz w:val="32"/>
          <w:szCs w:val="32"/>
        </w:rPr>
        <w:t xml:space="preserve"> %；公务用车购置及运行维护费支</w:t>
      </w:r>
      <w:r w:rsidRPr="00007238">
        <w:rPr>
          <w:rFonts w:ascii="仿宋" w:eastAsia="仿宋" w:hAnsi="仿宋"/>
          <w:color w:val="333333"/>
          <w:kern w:val="0"/>
          <w:sz w:val="32"/>
          <w:szCs w:val="32"/>
        </w:rPr>
        <w:t>出为2.15</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上</w:t>
      </w:r>
      <w:r w:rsidRPr="00007238">
        <w:rPr>
          <w:rFonts w:ascii="仿宋" w:eastAsia="仿宋" w:hAnsi="仿宋"/>
          <w:color w:val="333333"/>
          <w:kern w:val="0"/>
          <w:sz w:val="32"/>
          <w:szCs w:val="32"/>
        </w:rPr>
        <w:t>年度支出为5.71</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-62.3</w:t>
      </w:r>
      <w:r w:rsidRPr="00007238">
        <w:rPr>
          <w:rFonts w:ascii="仿宋" w:eastAsia="仿宋" w:hAnsi="仿宋" w:hint="eastAsia"/>
          <w:color w:val="333333"/>
          <w:kern w:val="0"/>
          <w:sz w:val="32"/>
          <w:szCs w:val="32"/>
        </w:rPr>
        <w:t xml:space="preserve"> %；公</w:t>
      </w:r>
      <w:r w:rsidRPr="00007238">
        <w:rPr>
          <w:rFonts w:ascii="仿宋" w:eastAsia="仿宋" w:hAnsi="仿宋"/>
          <w:color w:val="333333"/>
          <w:kern w:val="0"/>
          <w:sz w:val="32"/>
          <w:szCs w:val="32"/>
        </w:rPr>
        <w:t>务接待费</w:t>
      </w:r>
      <w:r w:rsidRPr="00007238">
        <w:rPr>
          <w:rFonts w:ascii="仿宋" w:eastAsia="仿宋" w:hAnsi="仿宋" w:hint="eastAsia"/>
          <w:color w:val="333333"/>
          <w:kern w:val="0"/>
          <w:sz w:val="32"/>
          <w:szCs w:val="32"/>
        </w:rPr>
        <w:t>支</w:t>
      </w:r>
      <w:r w:rsidRPr="00007238">
        <w:rPr>
          <w:rFonts w:ascii="仿宋" w:eastAsia="仿宋" w:hAnsi="仿宋"/>
          <w:color w:val="333333"/>
          <w:kern w:val="0"/>
          <w:sz w:val="32"/>
          <w:szCs w:val="32"/>
        </w:rPr>
        <w:t>出为0</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上</w:t>
      </w:r>
      <w:r w:rsidRPr="00007238">
        <w:rPr>
          <w:rFonts w:ascii="仿宋" w:eastAsia="仿宋" w:hAnsi="仿宋"/>
          <w:color w:val="333333"/>
          <w:kern w:val="0"/>
          <w:sz w:val="32"/>
          <w:szCs w:val="32"/>
        </w:rPr>
        <w:t>年度支出为0.11</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-100</w:t>
      </w:r>
      <w:r w:rsidRPr="00007238">
        <w:rPr>
          <w:rFonts w:ascii="仿宋" w:eastAsia="仿宋" w:hAnsi="仿宋" w:hint="eastAsia"/>
          <w:color w:val="333333"/>
          <w:kern w:val="0"/>
          <w:sz w:val="32"/>
          <w:szCs w:val="32"/>
        </w:rPr>
        <w:t xml:space="preserve"> %。</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四、机关运行经费情况</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本</w:t>
      </w:r>
      <w:r w:rsidRPr="00007238">
        <w:rPr>
          <w:rFonts w:ascii="仿宋" w:eastAsia="仿宋" w:hAnsi="仿宋"/>
          <w:color w:val="333333"/>
          <w:kern w:val="0"/>
          <w:sz w:val="32"/>
          <w:szCs w:val="32"/>
        </w:rPr>
        <w:t>单位本年度</w:t>
      </w:r>
      <w:r w:rsidRPr="00007238">
        <w:rPr>
          <w:rFonts w:ascii="仿宋" w:eastAsia="仿宋" w:hAnsi="仿宋" w:hint="eastAsia"/>
          <w:color w:val="333333"/>
          <w:kern w:val="0"/>
          <w:sz w:val="32"/>
          <w:szCs w:val="32"/>
        </w:rPr>
        <w:t>机关运行经费总</w:t>
      </w:r>
      <w:r w:rsidRPr="00007238">
        <w:rPr>
          <w:rFonts w:ascii="仿宋" w:eastAsia="仿宋" w:hAnsi="仿宋"/>
          <w:color w:val="333333"/>
          <w:kern w:val="0"/>
          <w:sz w:val="32"/>
          <w:szCs w:val="32"/>
        </w:rPr>
        <w:t>支出为12.46</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上</w:t>
      </w:r>
      <w:r w:rsidRPr="00007238">
        <w:rPr>
          <w:rFonts w:ascii="仿宋" w:eastAsia="仿宋" w:hAnsi="仿宋"/>
          <w:color w:val="333333"/>
          <w:kern w:val="0"/>
          <w:sz w:val="32"/>
          <w:szCs w:val="32"/>
        </w:rPr>
        <w:t>年度支出为8.17</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w:t>
      </w:r>
      <w:r w:rsidRPr="00007238">
        <w:rPr>
          <w:rFonts w:ascii="仿宋" w:eastAsia="仿宋" w:hAnsi="仿宋"/>
          <w:color w:val="333333"/>
          <w:kern w:val="0"/>
          <w:sz w:val="32"/>
          <w:szCs w:val="32"/>
        </w:rPr>
        <w:t>增</w:t>
      </w:r>
      <w:r w:rsidRPr="00007238">
        <w:rPr>
          <w:rFonts w:ascii="仿宋" w:eastAsia="仿宋" w:hAnsi="仿宋" w:hint="eastAsia"/>
          <w:color w:val="333333"/>
          <w:kern w:val="0"/>
          <w:sz w:val="32"/>
          <w:szCs w:val="32"/>
        </w:rPr>
        <w:t>减</w:t>
      </w:r>
      <w:r w:rsidRPr="00007238">
        <w:rPr>
          <w:rFonts w:ascii="仿宋" w:eastAsia="仿宋" w:hAnsi="仿宋"/>
          <w:color w:val="333333"/>
          <w:kern w:val="0"/>
          <w:sz w:val="32"/>
          <w:szCs w:val="32"/>
        </w:rPr>
        <w:t>52.58</w:t>
      </w:r>
      <w:r w:rsidRPr="00007238">
        <w:rPr>
          <w:rFonts w:ascii="仿宋" w:eastAsia="仿宋" w:hAnsi="仿宋" w:hint="eastAsia"/>
          <w:color w:val="333333"/>
          <w:kern w:val="0"/>
          <w:sz w:val="32"/>
          <w:szCs w:val="32"/>
        </w:rPr>
        <w:t xml:space="preserve"> %；主</w:t>
      </w:r>
      <w:r w:rsidRPr="00007238">
        <w:rPr>
          <w:rFonts w:ascii="仿宋" w:eastAsia="仿宋" w:hAnsi="仿宋"/>
          <w:color w:val="333333"/>
          <w:kern w:val="0"/>
          <w:sz w:val="32"/>
          <w:szCs w:val="32"/>
        </w:rPr>
        <w:t>要为日常办公费、水电、</w:t>
      </w:r>
      <w:r w:rsidRPr="00007238">
        <w:rPr>
          <w:rFonts w:ascii="仿宋" w:eastAsia="仿宋" w:hAnsi="仿宋" w:hint="eastAsia"/>
          <w:color w:val="333333"/>
          <w:kern w:val="0"/>
          <w:sz w:val="32"/>
          <w:szCs w:val="32"/>
        </w:rPr>
        <w:t>差旅</w:t>
      </w:r>
      <w:r w:rsidRPr="00007238">
        <w:rPr>
          <w:rFonts w:ascii="仿宋" w:eastAsia="仿宋" w:hAnsi="仿宋"/>
          <w:color w:val="333333"/>
          <w:kern w:val="0"/>
          <w:sz w:val="32"/>
          <w:szCs w:val="32"/>
        </w:rPr>
        <w:t>、</w:t>
      </w:r>
      <w:r w:rsidRPr="00007238">
        <w:rPr>
          <w:rFonts w:ascii="仿宋" w:eastAsia="仿宋" w:hAnsi="仿宋" w:hint="eastAsia"/>
          <w:color w:val="333333"/>
          <w:kern w:val="0"/>
          <w:sz w:val="32"/>
          <w:szCs w:val="32"/>
        </w:rPr>
        <w:t>印</w:t>
      </w:r>
      <w:r w:rsidRPr="00007238">
        <w:rPr>
          <w:rFonts w:ascii="仿宋" w:eastAsia="仿宋" w:hAnsi="仿宋"/>
          <w:color w:val="333333"/>
          <w:kern w:val="0"/>
          <w:sz w:val="32"/>
          <w:szCs w:val="32"/>
        </w:rPr>
        <w:t>刷</w:t>
      </w:r>
      <w:r w:rsidRPr="00007238">
        <w:rPr>
          <w:rFonts w:ascii="仿宋" w:eastAsia="仿宋" w:hAnsi="仿宋" w:hint="eastAsia"/>
          <w:color w:val="333333"/>
          <w:kern w:val="0"/>
          <w:sz w:val="32"/>
          <w:szCs w:val="32"/>
        </w:rPr>
        <w:t>、委托</w:t>
      </w:r>
      <w:r w:rsidRPr="00007238">
        <w:rPr>
          <w:rFonts w:ascii="仿宋" w:eastAsia="仿宋" w:hAnsi="仿宋"/>
          <w:color w:val="333333"/>
          <w:kern w:val="0"/>
          <w:sz w:val="32"/>
          <w:szCs w:val="32"/>
        </w:rPr>
        <w:t>业务</w:t>
      </w:r>
      <w:r w:rsidRPr="00007238">
        <w:rPr>
          <w:rFonts w:ascii="仿宋" w:eastAsia="仿宋" w:hAnsi="仿宋" w:hint="eastAsia"/>
          <w:color w:val="333333"/>
          <w:kern w:val="0"/>
          <w:sz w:val="32"/>
          <w:szCs w:val="32"/>
        </w:rPr>
        <w:t>费等</w:t>
      </w:r>
      <w:r w:rsidRPr="00007238">
        <w:rPr>
          <w:rFonts w:ascii="仿宋" w:eastAsia="仿宋" w:hAnsi="仿宋"/>
          <w:color w:val="333333"/>
          <w:kern w:val="0"/>
          <w:sz w:val="32"/>
          <w:szCs w:val="32"/>
        </w:rPr>
        <w:t>费用。</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五、政府决算采购情况说明</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本</w:t>
      </w:r>
      <w:r w:rsidRPr="00007238">
        <w:rPr>
          <w:rFonts w:ascii="仿宋" w:eastAsia="仿宋" w:hAnsi="仿宋"/>
          <w:color w:val="333333"/>
          <w:kern w:val="0"/>
          <w:sz w:val="32"/>
          <w:szCs w:val="32"/>
        </w:rPr>
        <w:t>单位本年度</w:t>
      </w:r>
      <w:r w:rsidRPr="00007238">
        <w:rPr>
          <w:rFonts w:ascii="仿宋" w:eastAsia="仿宋" w:hAnsi="仿宋" w:hint="eastAsia"/>
          <w:color w:val="333333"/>
          <w:kern w:val="0"/>
          <w:sz w:val="32"/>
          <w:szCs w:val="32"/>
        </w:rPr>
        <w:t>政府</w:t>
      </w:r>
      <w:r w:rsidRPr="00007238">
        <w:rPr>
          <w:rFonts w:ascii="仿宋" w:eastAsia="仿宋" w:hAnsi="仿宋"/>
          <w:color w:val="333333"/>
          <w:kern w:val="0"/>
          <w:sz w:val="32"/>
          <w:szCs w:val="32"/>
        </w:rPr>
        <w:t>采购总价为292.46</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，其</w:t>
      </w:r>
      <w:r w:rsidRPr="00007238">
        <w:rPr>
          <w:rFonts w:ascii="仿宋" w:eastAsia="仿宋" w:hAnsi="仿宋"/>
          <w:color w:val="333333"/>
          <w:kern w:val="0"/>
          <w:sz w:val="32"/>
          <w:szCs w:val="32"/>
        </w:rPr>
        <w:t>中：</w:t>
      </w:r>
      <w:r w:rsidRPr="00007238">
        <w:rPr>
          <w:rFonts w:ascii="仿宋" w:eastAsia="仿宋" w:hAnsi="仿宋" w:hint="eastAsia"/>
          <w:color w:val="333333"/>
          <w:kern w:val="0"/>
          <w:sz w:val="32"/>
          <w:szCs w:val="32"/>
        </w:rPr>
        <w:t>货</w:t>
      </w:r>
      <w:r w:rsidRPr="00007238">
        <w:rPr>
          <w:rFonts w:ascii="仿宋" w:eastAsia="仿宋" w:hAnsi="仿宋"/>
          <w:color w:val="333333"/>
          <w:kern w:val="0"/>
          <w:sz w:val="32"/>
          <w:szCs w:val="32"/>
        </w:rPr>
        <w:t>物采购0.91</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w:t>
      </w:r>
      <w:r w:rsidRPr="00007238">
        <w:rPr>
          <w:rFonts w:ascii="仿宋" w:eastAsia="仿宋" w:hAnsi="仿宋"/>
          <w:color w:val="333333"/>
          <w:kern w:val="0"/>
          <w:sz w:val="32"/>
          <w:szCs w:val="32"/>
        </w:rPr>
        <w:t>工程</w:t>
      </w:r>
      <w:r w:rsidRPr="00007238">
        <w:rPr>
          <w:rFonts w:ascii="仿宋" w:eastAsia="仿宋" w:hAnsi="仿宋" w:hint="eastAsia"/>
          <w:color w:val="333333"/>
          <w:kern w:val="0"/>
          <w:sz w:val="32"/>
          <w:szCs w:val="32"/>
        </w:rPr>
        <w:t>采</w:t>
      </w:r>
      <w:r w:rsidRPr="00007238">
        <w:rPr>
          <w:rFonts w:ascii="仿宋" w:eastAsia="仿宋" w:hAnsi="仿宋"/>
          <w:color w:val="333333"/>
          <w:kern w:val="0"/>
          <w:sz w:val="32"/>
          <w:szCs w:val="32"/>
        </w:rPr>
        <w:t>购0</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，服务</w:t>
      </w:r>
      <w:r w:rsidRPr="00007238">
        <w:rPr>
          <w:rFonts w:ascii="仿宋" w:eastAsia="仿宋" w:hAnsi="仿宋"/>
          <w:color w:val="333333"/>
          <w:kern w:val="0"/>
          <w:sz w:val="32"/>
          <w:szCs w:val="32"/>
        </w:rPr>
        <w:t>采购291.55</w:t>
      </w:r>
      <w:r w:rsidRPr="00007238">
        <w:rPr>
          <w:rFonts w:ascii="仿宋" w:eastAsia="仿宋" w:hAnsi="仿宋" w:hint="eastAsia"/>
          <w:color w:val="333333"/>
          <w:kern w:val="0"/>
          <w:sz w:val="32"/>
          <w:szCs w:val="32"/>
        </w:rPr>
        <w:t>万</w:t>
      </w:r>
      <w:r w:rsidRPr="00007238">
        <w:rPr>
          <w:rFonts w:ascii="仿宋" w:eastAsia="仿宋" w:hAnsi="仿宋"/>
          <w:color w:val="333333"/>
          <w:kern w:val="0"/>
          <w:sz w:val="32"/>
          <w:szCs w:val="32"/>
        </w:rPr>
        <w:t>元</w:t>
      </w:r>
      <w:r w:rsidRPr="00007238">
        <w:rPr>
          <w:rFonts w:ascii="仿宋" w:eastAsia="仿宋" w:hAnsi="仿宋" w:hint="eastAsia"/>
          <w:color w:val="333333"/>
          <w:kern w:val="0"/>
          <w:sz w:val="32"/>
          <w:szCs w:val="32"/>
        </w:rPr>
        <w:t>。</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六、国有资产占有使用情况</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（1）房屋情况</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截止2020年12月31日，</w:t>
      </w:r>
      <w:r w:rsidRPr="00007238">
        <w:rPr>
          <w:rFonts w:ascii="仿宋" w:eastAsia="仿宋" w:hAnsi="仿宋"/>
          <w:color w:val="333333"/>
          <w:kern w:val="0"/>
          <w:sz w:val="32"/>
          <w:szCs w:val="32"/>
        </w:rPr>
        <w:t xml:space="preserve"> </w:t>
      </w:r>
      <w:r w:rsidRPr="00007238">
        <w:rPr>
          <w:rFonts w:ascii="仿宋" w:eastAsia="仿宋" w:hAnsi="仿宋" w:hint="eastAsia"/>
          <w:color w:val="333333"/>
          <w:kern w:val="0"/>
          <w:sz w:val="32"/>
          <w:szCs w:val="32"/>
        </w:rPr>
        <w:t>我</w:t>
      </w:r>
      <w:r w:rsidRPr="00007238">
        <w:rPr>
          <w:rFonts w:ascii="仿宋" w:eastAsia="仿宋" w:hAnsi="仿宋"/>
          <w:color w:val="333333"/>
          <w:kern w:val="0"/>
          <w:sz w:val="32"/>
          <w:szCs w:val="32"/>
        </w:rPr>
        <w:t>单位</w:t>
      </w:r>
      <w:r w:rsidRPr="00007238">
        <w:rPr>
          <w:rFonts w:ascii="仿宋" w:eastAsia="仿宋" w:hAnsi="仿宋" w:hint="eastAsia"/>
          <w:color w:val="333333"/>
          <w:kern w:val="0"/>
          <w:sz w:val="32"/>
          <w:szCs w:val="32"/>
        </w:rPr>
        <w:t>产</w:t>
      </w:r>
      <w:r w:rsidRPr="00007238">
        <w:rPr>
          <w:rFonts w:ascii="仿宋" w:eastAsia="仿宋" w:hAnsi="仿宋"/>
          <w:color w:val="333333"/>
          <w:kern w:val="0"/>
          <w:sz w:val="32"/>
          <w:szCs w:val="32"/>
        </w:rPr>
        <w:t>权房屋面积为1600</w:t>
      </w:r>
      <w:r w:rsidRPr="00007238">
        <w:rPr>
          <w:rFonts w:ascii="仿宋" w:eastAsia="仿宋" w:hAnsi="仿宋" w:hint="eastAsia"/>
          <w:color w:val="333333"/>
          <w:kern w:val="0"/>
          <w:sz w:val="32"/>
          <w:szCs w:val="32"/>
        </w:rPr>
        <w:lastRenderedPageBreak/>
        <w:t>平</w:t>
      </w:r>
      <w:r w:rsidRPr="00007238">
        <w:rPr>
          <w:rFonts w:ascii="仿宋" w:eastAsia="仿宋" w:hAnsi="仿宋"/>
          <w:color w:val="333333"/>
          <w:kern w:val="0"/>
          <w:sz w:val="32"/>
          <w:szCs w:val="32"/>
        </w:rPr>
        <w:t>方米，</w:t>
      </w:r>
      <w:r w:rsidRPr="00007238">
        <w:rPr>
          <w:rFonts w:ascii="仿宋" w:eastAsia="仿宋" w:hAnsi="仿宋" w:hint="eastAsia"/>
          <w:color w:val="333333"/>
          <w:kern w:val="0"/>
          <w:sz w:val="32"/>
          <w:szCs w:val="32"/>
        </w:rPr>
        <w:t>价值</w:t>
      </w:r>
      <w:r w:rsidRPr="00007238">
        <w:rPr>
          <w:rFonts w:ascii="仿宋" w:eastAsia="仿宋" w:hAnsi="仿宋"/>
          <w:color w:val="333333"/>
          <w:kern w:val="0"/>
          <w:sz w:val="32"/>
          <w:szCs w:val="32"/>
        </w:rPr>
        <w:t>37.8万元。</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（2）车辆情况</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 xml:space="preserve"> 单位账</w:t>
      </w:r>
      <w:r w:rsidRPr="00007238">
        <w:rPr>
          <w:rFonts w:ascii="仿宋" w:eastAsia="仿宋" w:hAnsi="仿宋"/>
          <w:color w:val="333333"/>
          <w:kern w:val="0"/>
          <w:sz w:val="32"/>
          <w:szCs w:val="32"/>
        </w:rPr>
        <w:t>面车辆为1</w:t>
      </w:r>
      <w:r w:rsidRPr="00007238">
        <w:rPr>
          <w:rFonts w:ascii="仿宋" w:eastAsia="仿宋" w:hAnsi="仿宋" w:hint="eastAsia"/>
          <w:color w:val="333333"/>
          <w:kern w:val="0"/>
          <w:sz w:val="32"/>
          <w:szCs w:val="32"/>
        </w:rPr>
        <w:t>辆</w:t>
      </w:r>
      <w:r w:rsidRPr="00007238">
        <w:rPr>
          <w:rFonts w:ascii="仿宋" w:eastAsia="仿宋" w:hAnsi="仿宋"/>
          <w:color w:val="333333"/>
          <w:kern w:val="0"/>
          <w:sz w:val="32"/>
          <w:szCs w:val="32"/>
        </w:rPr>
        <w:t>，价值2.85</w:t>
      </w:r>
      <w:r w:rsidRPr="00007238">
        <w:rPr>
          <w:rFonts w:ascii="仿宋" w:eastAsia="仿宋" w:hAnsi="仿宋" w:hint="eastAsia"/>
          <w:color w:val="333333"/>
          <w:kern w:val="0"/>
          <w:sz w:val="32"/>
          <w:szCs w:val="32"/>
        </w:rPr>
        <w:t>万元</w:t>
      </w:r>
      <w:r w:rsidRPr="00007238">
        <w:rPr>
          <w:rFonts w:ascii="仿宋" w:eastAsia="仿宋" w:hAnsi="仿宋"/>
          <w:color w:val="333333"/>
          <w:kern w:val="0"/>
          <w:sz w:val="32"/>
          <w:szCs w:val="32"/>
        </w:rPr>
        <w:t>。</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七、绩效情况说明</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2020年度，本单位实行绩效目标管理的项目8个。</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第四</w:t>
      </w:r>
      <w:r w:rsidRPr="00007238">
        <w:rPr>
          <w:rFonts w:ascii="仿宋" w:eastAsia="仿宋" w:hAnsi="仿宋"/>
          <w:color w:val="333333"/>
          <w:kern w:val="0"/>
          <w:sz w:val="32"/>
          <w:szCs w:val="32"/>
        </w:rPr>
        <w:t>部分</w:t>
      </w:r>
      <w:r w:rsidRPr="00007238">
        <w:rPr>
          <w:rFonts w:ascii="仿宋" w:eastAsia="仿宋" w:hAnsi="仿宋" w:hint="eastAsia"/>
          <w:color w:val="333333"/>
          <w:kern w:val="0"/>
          <w:sz w:val="32"/>
          <w:szCs w:val="32"/>
        </w:rPr>
        <w:t xml:space="preserve"> 部</w:t>
      </w:r>
      <w:r w:rsidRPr="00007238">
        <w:rPr>
          <w:rFonts w:ascii="仿宋" w:eastAsia="仿宋" w:hAnsi="仿宋"/>
          <w:color w:val="333333"/>
          <w:kern w:val="0"/>
          <w:sz w:val="32"/>
          <w:szCs w:val="32"/>
        </w:rPr>
        <w:t>门</w:t>
      </w:r>
      <w:r w:rsidRPr="00007238">
        <w:rPr>
          <w:rFonts w:ascii="仿宋" w:eastAsia="仿宋" w:hAnsi="仿宋" w:hint="eastAsia"/>
          <w:color w:val="333333"/>
          <w:kern w:val="0"/>
          <w:sz w:val="32"/>
          <w:szCs w:val="32"/>
        </w:rPr>
        <w:t>名词解释</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color w:val="333333"/>
          <w:kern w:val="0"/>
          <w:sz w:val="32"/>
          <w:szCs w:val="32"/>
        </w:rPr>
        <w:t>2</w:t>
      </w:r>
      <w:r w:rsidRPr="00007238">
        <w:rPr>
          <w:rFonts w:ascii="仿宋" w:eastAsia="仿宋" w:hAnsi="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color w:val="333333"/>
          <w:kern w:val="0"/>
          <w:sz w:val="32"/>
          <w:szCs w:val="32"/>
        </w:rPr>
        <w:t>3</w:t>
      </w:r>
      <w:r w:rsidRPr="00007238">
        <w:rPr>
          <w:rFonts w:ascii="仿宋" w:eastAsia="仿宋" w:hAnsi="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二、收入</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lastRenderedPageBreak/>
        <w:t>1、财政拨款收入：单位本年度从本级财政部门取得的财政拨款，包括一般公共预算财政拨款、政府性基金预算财政拨款和国有</w:t>
      </w:r>
      <w:bookmarkStart w:id="0" w:name="_GoBack"/>
      <w:bookmarkEnd w:id="0"/>
      <w:r w:rsidRPr="00007238">
        <w:rPr>
          <w:rFonts w:ascii="仿宋" w:eastAsia="仿宋" w:hAnsi="仿宋" w:hint="eastAsia"/>
          <w:color w:val="333333"/>
          <w:kern w:val="0"/>
          <w:sz w:val="32"/>
          <w:szCs w:val="32"/>
        </w:rPr>
        <w:t>资本经营预算财政拨款。</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2、上级补助收入：填列事业单位从主管部门和上级单位取得的非财政补助收入。</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3、事业收入：填列事业单位开展专业业务活动及其辅助活动取得的收入；事业单位收到的财政专户实际核拨的教育收费等资金在此反映。</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4、经营收入：填列事业单位在专业业务活动及其辅助活动之外开展非独立核算经营活动取得的收入。</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5、附属单位上缴收入：填列事业单位附独立核算单位按照有关规定上缴的收入。</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事业单位开展专业业务活动及辅助活动并以合同形式从本级财政部门以外的同级单位取得的经费，不在本项反映，</w:t>
      </w:r>
      <w:r w:rsidRPr="00007238">
        <w:rPr>
          <w:rFonts w:ascii="仿宋" w:eastAsia="仿宋" w:hAnsi="仿宋" w:hint="eastAsia"/>
          <w:color w:val="333333"/>
          <w:kern w:val="0"/>
          <w:sz w:val="32"/>
          <w:szCs w:val="32"/>
        </w:rPr>
        <w:lastRenderedPageBreak/>
        <w:t>应填列在“事业收入”栏。</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三、支</w:t>
      </w:r>
      <w:r w:rsidRPr="00007238">
        <w:rPr>
          <w:rFonts w:ascii="仿宋" w:eastAsia="仿宋" w:hAnsi="仿宋"/>
          <w:color w:val="333333"/>
          <w:kern w:val="0"/>
          <w:sz w:val="32"/>
          <w:szCs w:val="32"/>
        </w:rPr>
        <w:t>出</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1、基本支出：填列单位为保障机构正常运转、完成日常工作任务而发生的各项支出。</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2、项目支出：填列单位为完成特定的行政工作任务或事业发展目标，在基本支出之外发生的各项支出。</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3、上缴上级支出：填列事业单位按照财政部门和主管部门的规定上缴上级单位的支出。</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4、经营支出：填列事业单位在专业活动及辅助活动之外开展非独立核算经营活动发生的支出。</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5、附属单位补助支出：填列事业单位用财政补助收入之外的收入对附属单位补助发生的支出。</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6、主管部门在汇总决算时，应使用调整表对“上缴上级支出”“对附属单位补助支出”与收入表中“附属单位上缴收入”“上级补助收入”进行冲抵。</w:t>
      </w:r>
    </w:p>
    <w:p w:rsidR="00D64D5F" w:rsidRPr="00007238" w:rsidRDefault="007C53FA">
      <w:pPr>
        <w:ind w:firstLineChars="200" w:firstLine="640"/>
        <w:rPr>
          <w:rFonts w:ascii="仿宋" w:eastAsia="仿宋" w:hAnsi="仿宋"/>
          <w:color w:val="333333"/>
          <w:kern w:val="0"/>
          <w:sz w:val="32"/>
          <w:szCs w:val="32"/>
        </w:rPr>
      </w:pPr>
      <w:r w:rsidRPr="00007238">
        <w:rPr>
          <w:rFonts w:ascii="仿宋" w:eastAsia="仿宋" w:hAnsi="仿宋" w:hint="eastAsia"/>
          <w:color w:val="333333"/>
          <w:kern w:val="0"/>
          <w:sz w:val="32"/>
          <w:szCs w:val="32"/>
        </w:rPr>
        <w:t>四、“三公”经费：一般公共预算安排的因公出国（境）费、公务用车购置及运行费和公务接待费。</w:t>
      </w:r>
    </w:p>
    <w:p w:rsidR="00D64D5F" w:rsidRPr="00007238" w:rsidRDefault="00D64D5F">
      <w:pPr>
        <w:rPr>
          <w:rFonts w:ascii="仿宋" w:eastAsia="仿宋" w:hAnsi="仿宋"/>
          <w:sz w:val="32"/>
          <w:szCs w:val="32"/>
        </w:rPr>
      </w:pPr>
    </w:p>
    <w:p w:rsidR="00D64D5F" w:rsidRPr="00007238" w:rsidRDefault="00D64D5F">
      <w:pPr>
        <w:rPr>
          <w:rFonts w:ascii="仿宋" w:eastAsia="仿宋" w:hAnsi="仿宋"/>
          <w:sz w:val="32"/>
          <w:szCs w:val="32"/>
        </w:rPr>
      </w:pPr>
    </w:p>
    <w:p w:rsidR="007C53FA" w:rsidRPr="00007238" w:rsidRDefault="007C53FA" w:rsidP="007C53FA">
      <w:pPr>
        <w:ind w:leftChars="1400" w:left="2940" w:firstLineChars="850" w:firstLine="2720"/>
        <w:rPr>
          <w:rFonts w:ascii="仿宋" w:eastAsia="仿宋" w:hAnsi="仿宋"/>
          <w:sz w:val="32"/>
          <w:szCs w:val="32"/>
        </w:rPr>
        <w:sectPr w:rsidR="007C53FA" w:rsidRPr="00007238">
          <w:pgSz w:w="11906" w:h="16838"/>
          <w:pgMar w:top="1440" w:right="1800" w:bottom="1440" w:left="1800" w:header="851" w:footer="992" w:gutter="0"/>
          <w:pgNumType w:start="1"/>
          <w:cols w:space="425"/>
          <w:docGrid w:type="lines" w:linePitch="312"/>
        </w:sectPr>
      </w:pPr>
      <w:r w:rsidRPr="00007238">
        <w:rPr>
          <w:rFonts w:ascii="仿宋" w:eastAsia="仿宋" w:hAnsi="仿宋"/>
          <w:sz w:val="32"/>
          <w:szCs w:val="32"/>
        </w:rPr>
        <w:t>202</w:t>
      </w:r>
      <w:r w:rsidR="001C04E4" w:rsidRPr="00007238">
        <w:rPr>
          <w:rFonts w:ascii="仿宋" w:eastAsia="仿宋" w:hAnsi="仿宋"/>
          <w:sz w:val="32"/>
          <w:szCs w:val="32"/>
        </w:rPr>
        <w:t>1</w:t>
      </w:r>
      <w:r w:rsidRPr="00007238">
        <w:rPr>
          <w:rFonts w:ascii="仿宋" w:eastAsia="仿宋" w:hAnsi="仿宋" w:hint="eastAsia"/>
          <w:sz w:val="32"/>
          <w:szCs w:val="32"/>
        </w:rPr>
        <w:t>年8月</w:t>
      </w:r>
      <w:r w:rsidRPr="00007238">
        <w:rPr>
          <w:rFonts w:ascii="仿宋" w:eastAsia="仿宋" w:hAnsi="仿宋"/>
          <w:sz w:val="32"/>
          <w:szCs w:val="32"/>
        </w:rPr>
        <w:t>9</w:t>
      </w:r>
      <w:r w:rsidRPr="00007238">
        <w:rPr>
          <w:rFonts w:ascii="仿宋" w:eastAsia="仿宋" w:hAnsi="仿宋" w:hint="eastAsia"/>
          <w:sz w:val="32"/>
          <w:szCs w:val="32"/>
        </w:rPr>
        <w:t>日</w:t>
      </w:r>
    </w:p>
    <w:p w:rsidR="00D64D5F" w:rsidRPr="00007238" w:rsidRDefault="007C53FA" w:rsidP="007C53FA">
      <w:pPr>
        <w:rPr>
          <w:rFonts w:ascii="仿宋" w:eastAsia="仿宋" w:hAnsi="仿宋"/>
          <w:sz w:val="32"/>
          <w:szCs w:val="32"/>
        </w:rPr>
      </w:pPr>
      <w:r w:rsidRPr="00007238">
        <w:rPr>
          <w:rFonts w:ascii="仿宋" w:eastAsia="仿宋" w:hAnsi="仿宋"/>
          <w:sz w:val="32"/>
          <w:szCs w:val="32"/>
        </w:rPr>
        <w:lastRenderedPageBreak/>
        <w:t xml:space="preserve">                                </w:t>
      </w:r>
    </w:p>
    <w:sectPr w:rsidR="00D64D5F" w:rsidRPr="00007238">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Microsoft YaHei UI"/>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4628D"/>
    <w:multiLevelType w:val="singleLevel"/>
    <w:tmpl w:val="03A4628D"/>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07238"/>
    <w:rsid w:val="0001763B"/>
    <w:rsid w:val="00023075"/>
    <w:rsid w:val="000312C8"/>
    <w:rsid w:val="00053CFC"/>
    <w:rsid w:val="000823E4"/>
    <w:rsid w:val="000C7DA3"/>
    <w:rsid w:val="000E3A02"/>
    <w:rsid w:val="0012759D"/>
    <w:rsid w:val="001755AA"/>
    <w:rsid w:val="00187199"/>
    <w:rsid w:val="001C04E4"/>
    <w:rsid w:val="00233D19"/>
    <w:rsid w:val="00241ABB"/>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C4E92"/>
    <w:rsid w:val="007C53FA"/>
    <w:rsid w:val="007F219D"/>
    <w:rsid w:val="008623A4"/>
    <w:rsid w:val="00885809"/>
    <w:rsid w:val="008C4869"/>
    <w:rsid w:val="008E1E34"/>
    <w:rsid w:val="008E6637"/>
    <w:rsid w:val="009654E1"/>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64D5F"/>
    <w:rsid w:val="00DB2608"/>
    <w:rsid w:val="00DE144A"/>
    <w:rsid w:val="00E02F79"/>
    <w:rsid w:val="00E13B22"/>
    <w:rsid w:val="00E47B7C"/>
    <w:rsid w:val="00E47D80"/>
    <w:rsid w:val="00FB5C0F"/>
    <w:rsid w:val="12183E16"/>
    <w:rsid w:val="5D583BB2"/>
    <w:rsid w:val="6BC02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ECA0EA-4FD5-425D-A094-B3DE0332B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等线"/>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character" w:customStyle="1" w:styleId="Char">
    <w:name w:val="批注框文本 Char"/>
    <w:basedOn w:val="a0"/>
    <w:link w:val="a3"/>
    <w:uiPriority w:val="99"/>
    <w:semiHidden/>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2ACFE5-2BC4-46C9-B5B7-9ABC48E73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618</Words>
  <Characters>3529</Characters>
  <Application>Microsoft Office Word</Application>
  <DocSecurity>0</DocSecurity>
  <Lines>29</Lines>
  <Paragraphs>8</Paragraphs>
  <ScaleCrop>false</ScaleCrop>
  <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8</cp:revision>
  <cp:lastPrinted>2021-08-19T03:05:00Z</cp:lastPrinted>
  <dcterms:created xsi:type="dcterms:W3CDTF">2021-08-23T03:43:00Z</dcterms:created>
  <dcterms:modified xsi:type="dcterms:W3CDTF">2021-08-25T09:30:00Z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