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7D9" w:rsidRDefault="00C827D9">
      <w:pPr>
        <w:jc w:val="center"/>
        <w:rPr>
          <w:rFonts w:ascii="黑体" w:eastAsia="黑体" w:hAnsi="黑体" w:cs="黑体"/>
          <w:sz w:val="36"/>
          <w:szCs w:val="36"/>
        </w:rPr>
      </w:pPr>
      <w:r>
        <w:rPr>
          <w:rFonts w:ascii="黑体" w:eastAsia="黑体" w:hAnsi="黑体" w:cs="黑体" w:hint="eastAsia"/>
          <w:sz w:val="36"/>
          <w:szCs w:val="36"/>
        </w:rPr>
        <w:t>大同市浑源县医疗集团人民医院</w:t>
      </w:r>
    </w:p>
    <w:p w:rsidR="00F55FF7" w:rsidRDefault="00C827D9">
      <w:pPr>
        <w:jc w:val="center"/>
        <w:rPr>
          <w:rFonts w:ascii="黑体" w:eastAsia="黑体" w:hAnsi="黑体" w:cs="黑体"/>
          <w:sz w:val="36"/>
          <w:szCs w:val="36"/>
        </w:rPr>
      </w:pPr>
      <w:bookmarkStart w:id="0" w:name="_GoBack"/>
      <w:bookmarkEnd w:id="0"/>
      <w:r>
        <w:rPr>
          <w:rFonts w:ascii="黑体" w:eastAsia="黑体" w:hAnsi="黑体" w:cs="黑体" w:hint="eastAsia"/>
          <w:sz w:val="36"/>
          <w:szCs w:val="36"/>
        </w:rPr>
        <w:t>2020</w:t>
      </w:r>
      <w:r>
        <w:rPr>
          <w:rFonts w:ascii="黑体" w:eastAsia="黑体" w:hAnsi="黑体" w:cs="黑体" w:hint="eastAsia"/>
          <w:sz w:val="36"/>
          <w:szCs w:val="36"/>
        </w:rPr>
        <w:t>年度部门决算公开说明</w:t>
      </w:r>
    </w:p>
    <w:p w:rsidR="00F55FF7" w:rsidRDefault="00C827D9">
      <w:pPr>
        <w:jc w:val="left"/>
        <w:rPr>
          <w:rFonts w:ascii="仿宋" w:eastAsia="仿宋" w:hAnsi="仿宋" w:cs="仿宋"/>
          <w:b/>
          <w:kern w:val="0"/>
          <w:sz w:val="32"/>
          <w:szCs w:val="32"/>
        </w:rPr>
      </w:pPr>
      <w:r>
        <w:rPr>
          <w:rFonts w:ascii="仿宋" w:eastAsia="仿宋" w:hAnsi="仿宋" w:cs="仿宋" w:hint="eastAsia"/>
          <w:b/>
          <w:kern w:val="0"/>
          <w:sz w:val="32"/>
          <w:szCs w:val="32"/>
        </w:rPr>
        <w:t>目录</w:t>
      </w:r>
    </w:p>
    <w:p w:rsidR="00F55FF7" w:rsidRDefault="00C827D9">
      <w:pPr>
        <w:rPr>
          <w:rFonts w:ascii="仿宋" w:eastAsia="仿宋" w:hAnsi="仿宋" w:cs="仿宋"/>
          <w:bCs/>
          <w:kern w:val="0"/>
          <w:sz w:val="32"/>
          <w:szCs w:val="32"/>
        </w:rPr>
      </w:pPr>
      <w:r>
        <w:rPr>
          <w:rFonts w:ascii="仿宋" w:eastAsia="仿宋" w:hAnsi="仿宋" w:cs="仿宋" w:hint="eastAsia"/>
          <w:bCs/>
          <w:kern w:val="0"/>
          <w:sz w:val="32"/>
          <w:szCs w:val="32"/>
        </w:rPr>
        <w:t>第一部分</w:t>
      </w:r>
      <w:r>
        <w:rPr>
          <w:rFonts w:ascii="仿宋" w:eastAsia="仿宋" w:hAnsi="仿宋" w:cs="仿宋" w:hint="eastAsia"/>
          <w:bCs/>
          <w:kern w:val="0"/>
          <w:sz w:val="32"/>
          <w:szCs w:val="32"/>
        </w:rPr>
        <w:t xml:space="preserve"> </w:t>
      </w:r>
      <w:r>
        <w:rPr>
          <w:rFonts w:ascii="仿宋" w:eastAsia="仿宋" w:hAnsi="仿宋" w:cs="仿宋" w:hint="eastAsia"/>
          <w:bCs/>
          <w:kern w:val="0"/>
          <w:sz w:val="32"/>
          <w:szCs w:val="32"/>
        </w:rPr>
        <w:t>部门及单位概况</w:t>
      </w:r>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一、部门职责</w:t>
      </w:r>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二、机构设置</w:t>
      </w:r>
    </w:p>
    <w:p w:rsidR="00F55FF7" w:rsidRDefault="00C827D9">
      <w:pPr>
        <w:rPr>
          <w:rFonts w:ascii="仿宋" w:eastAsia="仿宋" w:hAnsi="仿宋" w:cs="仿宋"/>
          <w:bCs/>
          <w:kern w:val="0"/>
          <w:sz w:val="32"/>
          <w:szCs w:val="32"/>
        </w:rPr>
      </w:pPr>
      <w:r>
        <w:rPr>
          <w:rFonts w:ascii="仿宋" w:eastAsia="仿宋" w:hAnsi="仿宋" w:cs="仿宋" w:hint="eastAsia"/>
          <w:bCs/>
          <w:kern w:val="0"/>
          <w:sz w:val="32"/>
          <w:szCs w:val="32"/>
        </w:rPr>
        <w:t>第二部分</w:t>
      </w:r>
      <w:r>
        <w:rPr>
          <w:rFonts w:ascii="仿宋" w:eastAsia="仿宋" w:hAnsi="仿宋" w:cs="仿宋" w:hint="eastAsia"/>
          <w:bCs/>
          <w:kern w:val="0"/>
          <w:sz w:val="32"/>
          <w:szCs w:val="32"/>
        </w:rPr>
        <w:t xml:space="preserve"> 2020</w:t>
      </w:r>
      <w:r>
        <w:rPr>
          <w:rFonts w:ascii="仿宋" w:eastAsia="仿宋" w:hAnsi="仿宋" w:cs="仿宋" w:hint="eastAsia"/>
          <w:bCs/>
          <w:kern w:val="0"/>
          <w:sz w:val="32"/>
          <w:szCs w:val="32"/>
        </w:rPr>
        <w:t>年度部门决算公开报表</w:t>
      </w:r>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表</w:t>
      </w:r>
      <w:proofErr w:type="gramStart"/>
      <w:r>
        <w:rPr>
          <w:rFonts w:ascii="仿宋" w:eastAsia="仿宋" w:hAnsi="仿宋" w:cs="仿宋" w:hint="eastAsia"/>
          <w:kern w:val="0"/>
          <w:sz w:val="32"/>
          <w:szCs w:val="32"/>
        </w:rPr>
        <w:t>一</w:t>
      </w:r>
      <w:proofErr w:type="gramEnd"/>
      <w:r>
        <w:rPr>
          <w:rFonts w:ascii="仿宋" w:eastAsia="仿宋" w:hAnsi="仿宋" w:cs="仿宋" w:hint="eastAsia"/>
          <w:kern w:val="0"/>
          <w:sz w:val="32"/>
          <w:szCs w:val="32"/>
        </w:rPr>
        <w:t>：</w:t>
      </w:r>
      <w:r>
        <w:rPr>
          <w:rFonts w:ascii="仿宋" w:eastAsia="仿宋" w:hAnsi="仿宋" w:cs="仿宋" w:hint="eastAsia"/>
          <w:kern w:val="0"/>
          <w:sz w:val="32"/>
          <w:szCs w:val="32"/>
        </w:rPr>
        <w:t xml:space="preserve">GK01 </w:t>
      </w:r>
      <w:r>
        <w:rPr>
          <w:rFonts w:ascii="仿宋" w:eastAsia="仿宋" w:hAnsi="仿宋" w:cs="仿宋" w:hint="eastAsia"/>
          <w:kern w:val="0"/>
          <w:sz w:val="32"/>
          <w:szCs w:val="32"/>
        </w:rPr>
        <w:t>收入支出决算总表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01</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表二：</w:t>
      </w:r>
      <w:r>
        <w:rPr>
          <w:rFonts w:ascii="仿宋" w:eastAsia="仿宋" w:hAnsi="仿宋" w:cs="仿宋" w:hint="eastAsia"/>
          <w:kern w:val="0"/>
          <w:sz w:val="32"/>
          <w:szCs w:val="32"/>
        </w:rPr>
        <w:t xml:space="preserve">GK02 </w:t>
      </w:r>
      <w:r>
        <w:rPr>
          <w:rFonts w:ascii="仿宋" w:eastAsia="仿宋" w:hAnsi="仿宋" w:cs="仿宋" w:hint="eastAsia"/>
          <w:kern w:val="0"/>
          <w:sz w:val="32"/>
          <w:szCs w:val="32"/>
        </w:rPr>
        <w:t>收入决算表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02</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表三：</w:t>
      </w:r>
      <w:r>
        <w:rPr>
          <w:rFonts w:ascii="仿宋" w:eastAsia="仿宋" w:hAnsi="仿宋" w:cs="仿宋" w:hint="eastAsia"/>
          <w:kern w:val="0"/>
          <w:sz w:val="32"/>
          <w:szCs w:val="32"/>
        </w:rPr>
        <w:t xml:space="preserve">GK03 </w:t>
      </w:r>
      <w:r>
        <w:rPr>
          <w:rFonts w:ascii="仿宋" w:eastAsia="仿宋" w:hAnsi="仿宋" w:cs="仿宋" w:hint="eastAsia"/>
          <w:kern w:val="0"/>
          <w:sz w:val="32"/>
          <w:szCs w:val="32"/>
        </w:rPr>
        <w:t>支出决算表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03</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表四：</w:t>
      </w:r>
      <w:r>
        <w:rPr>
          <w:rFonts w:ascii="仿宋" w:eastAsia="仿宋" w:hAnsi="仿宋" w:cs="仿宋" w:hint="eastAsia"/>
          <w:kern w:val="0"/>
          <w:sz w:val="32"/>
          <w:szCs w:val="32"/>
        </w:rPr>
        <w:t xml:space="preserve">GK04 </w:t>
      </w:r>
      <w:r>
        <w:rPr>
          <w:rFonts w:ascii="仿宋" w:eastAsia="仿宋" w:hAnsi="仿宋" w:cs="仿宋" w:hint="eastAsia"/>
          <w:kern w:val="0"/>
          <w:sz w:val="32"/>
          <w:szCs w:val="32"/>
        </w:rPr>
        <w:t>财政拨款收入支出决算总表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04</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表五：</w:t>
      </w:r>
      <w:r>
        <w:rPr>
          <w:rFonts w:ascii="仿宋" w:eastAsia="仿宋" w:hAnsi="仿宋" w:cs="仿宋" w:hint="eastAsia"/>
          <w:kern w:val="0"/>
          <w:sz w:val="32"/>
          <w:szCs w:val="32"/>
        </w:rPr>
        <w:t xml:space="preserve">GK05 </w:t>
      </w:r>
      <w:r>
        <w:rPr>
          <w:rFonts w:ascii="仿宋" w:eastAsia="仿宋" w:hAnsi="仿宋" w:cs="仿宋" w:hint="eastAsia"/>
          <w:kern w:val="0"/>
          <w:sz w:val="32"/>
          <w:szCs w:val="32"/>
        </w:rPr>
        <w:t>一般公共预算财政拨款支出决算表（一）</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05</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表六：</w:t>
      </w:r>
      <w:r>
        <w:rPr>
          <w:rFonts w:ascii="仿宋" w:eastAsia="仿宋" w:hAnsi="仿宋" w:cs="仿宋" w:hint="eastAsia"/>
          <w:kern w:val="0"/>
          <w:sz w:val="32"/>
          <w:szCs w:val="32"/>
        </w:rPr>
        <w:t xml:space="preserve">GK06 </w:t>
      </w:r>
      <w:r>
        <w:rPr>
          <w:rFonts w:ascii="仿宋" w:eastAsia="仿宋" w:hAnsi="仿宋" w:cs="仿宋" w:hint="eastAsia"/>
          <w:kern w:val="0"/>
          <w:sz w:val="32"/>
          <w:szCs w:val="32"/>
        </w:rPr>
        <w:t>一般公共预算财政拨款支出决算表（二）</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06</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表七：</w:t>
      </w:r>
      <w:r>
        <w:rPr>
          <w:rFonts w:ascii="仿宋" w:eastAsia="仿宋" w:hAnsi="仿宋" w:cs="仿宋" w:hint="eastAsia"/>
          <w:kern w:val="0"/>
          <w:sz w:val="32"/>
          <w:szCs w:val="32"/>
        </w:rPr>
        <w:t xml:space="preserve">GK07 </w:t>
      </w:r>
      <w:r>
        <w:rPr>
          <w:rFonts w:ascii="仿宋" w:eastAsia="仿宋" w:hAnsi="仿宋" w:cs="仿宋" w:hint="eastAsia"/>
          <w:kern w:val="0"/>
          <w:sz w:val="32"/>
          <w:szCs w:val="32"/>
        </w:rPr>
        <w:t>一般公共预算财政拨款“三公”经费支出决算表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07)</w:t>
      </w:r>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表八：</w:t>
      </w:r>
      <w:r>
        <w:rPr>
          <w:rFonts w:ascii="仿宋" w:eastAsia="仿宋" w:hAnsi="仿宋" w:cs="仿宋" w:hint="eastAsia"/>
          <w:kern w:val="0"/>
          <w:sz w:val="32"/>
          <w:szCs w:val="32"/>
        </w:rPr>
        <w:t xml:space="preserve">GK08 </w:t>
      </w:r>
      <w:r>
        <w:rPr>
          <w:rFonts w:ascii="仿宋" w:eastAsia="仿宋" w:hAnsi="仿宋" w:cs="仿宋" w:hint="eastAsia"/>
          <w:kern w:val="0"/>
          <w:sz w:val="32"/>
          <w:szCs w:val="32"/>
        </w:rPr>
        <w:t>政府性基金预算财政拨款收入支出决算表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08</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表九：</w:t>
      </w:r>
      <w:r>
        <w:rPr>
          <w:rFonts w:ascii="仿宋" w:eastAsia="仿宋" w:hAnsi="仿宋" w:cs="仿宋" w:hint="eastAsia"/>
          <w:kern w:val="0"/>
          <w:sz w:val="32"/>
          <w:szCs w:val="32"/>
        </w:rPr>
        <w:t xml:space="preserve">GK09 </w:t>
      </w:r>
      <w:r>
        <w:rPr>
          <w:rFonts w:ascii="仿宋" w:eastAsia="仿宋" w:hAnsi="仿宋" w:cs="仿宋" w:hint="eastAsia"/>
          <w:kern w:val="0"/>
          <w:sz w:val="32"/>
          <w:szCs w:val="32"/>
        </w:rPr>
        <w:t>国有资本经营预算财政拨款支出决算表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09</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表十：</w:t>
      </w:r>
      <w:r>
        <w:rPr>
          <w:rFonts w:ascii="仿宋" w:eastAsia="仿宋" w:hAnsi="仿宋" w:cs="仿宋" w:hint="eastAsia"/>
          <w:kern w:val="0"/>
          <w:sz w:val="32"/>
          <w:szCs w:val="32"/>
        </w:rPr>
        <w:t xml:space="preserve">GK10 </w:t>
      </w:r>
      <w:r>
        <w:rPr>
          <w:rFonts w:ascii="仿宋" w:eastAsia="仿宋" w:hAnsi="仿宋" w:cs="仿宋" w:hint="eastAsia"/>
          <w:kern w:val="0"/>
          <w:sz w:val="32"/>
          <w:szCs w:val="32"/>
        </w:rPr>
        <w:t>部门决算公开相关信息统计表</w:t>
      </w:r>
      <w:r>
        <w:rPr>
          <w:rFonts w:ascii="仿宋" w:eastAsia="仿宋" w:hAnsi="仿宋" w:cs="仿宋" w:hint="eastAsia"/>
          <w:kern w:val="0"/>
          <w:sz w:val="32"/>
          <w:szCs w:val="32"/>
        </w:rPr>
        <w:t>(</w:t>
      </w:r>
      <w:r>
        <w:rPr>
          <w:rFonts w:ascii="仿宋" w:eastAsia="仿宋" w:hAnsi="仿宋" w:cs="仿宋" w:hint="eastAsia"/>
          <w:kern w:val="0"/>
          <w:sz w:val="32"/>
          <w:szCs w:val="32"/>
        </w:rPr>
        <w:t>公开</w:t>
      </w:r>
      <w:r>
        <w:rPr>
          <w:rFonts w:ascii="仿宋" w:eastAsia="仿宋" w:hAnsi="仿宋" w:cs="仿宋" w:hint="eastAsia"/>
          <w:kern w:val="0"/>
          <w:sz w:val="32"/>
          <w:szCs w:val="32"/>
        </w:rPr>
        <w:t>10</w:t>
      </w:r>
      <w:r>
        <w:rPr>
          <w:rFonts w:ascii="仿宋" w:eastAsia="仿宋" w:hAnsi="仿宋" w:cs="仿宋" w:hint="eastAsia"/>
          <w:kern w:val="0"/>
          <w:sz w:val="32"/>
          <w:szCs w:val="32"/>
        </w:rPr>
        <w:t>表</w:t>
      </w:r>
      <w:r>
        <w:rPr>
          <w:rFonts w:ascii="仿宋" w:eastAsia="仿宋" w:hAnsi="仿宋" w:cs="仿宋" w:hint="eastAsia"/>
          <w:kern w:val="0"/>
          <w:sz w:val="32"/>
          <w:szCs w:val="32"/>
        </w:rPr>
        <w:t>)</w:t>
      </w:r>
    </w:p>
    <w:p w:rsidR="00F55FF7" w:rsidRDefault="00C827D9">
      <w:pPr>
        <w:rPr>
          <w:rFonts w:ascii="仿宋" w:eastAsia="仿宋" w:hAnsi="仿宋" w:cs="仿宋"/>
          <w:bCs/>
          <w:kern w:val="0"/>
          <w:sz w:val="32"/>
          <w:szCs w:val="32"/>
        </w:rPr>
      </w:pPr>
      <w:r>
        <w:rPr>
          <w:rFonts w:ascii="仿宋" w:eastAsia="仿宋" w:hAnsi="仿宋" w:cs="仿宋" w:hint="eastAsia"/>
          <w:bCs/>
          <w:kern w:val="0"/>
          <w:sz w:val="32"/>
          <w:szCs w:val="32"/>
        </w:rPr>
        <w:lastRenderedPageBreak/>
        <w:t>第三部分</w:t>
      </w:r>
      <w:r>
        <w:rPr>
          <w:rFonts w:ascii="仿宋" w:eastAsia="仿宋" w:hAnsi="仿宋" w:cs="仿宋" w:hint="eastAsia"/>
          <w:bCs/>
          <w:kern w:val="0"/>
          <w:sz w:val="32"/>
          <w:szCs w:val="32"/>
        </w:rPr>
        <w:t xml:space="preserve"> 2020</w:t>
      </w:r>
      <w:r>
        <w:rPr>
          <w:rFonts w:ascii="仿宋" w:eastAsia="仿宋" w:hAnsi="仿宋" w:cs="仿宋" w:hint="eastAsia"/>
          <w:bCs/>
          <w:kern w:val="0"/>
          <w:sz w:val="32"/>
          <w:szCs w:val="32"/>
        </w:rPr>
        <w:t>年度部门决算情况说明</w:t>
      </w:r>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一、决算收入情况</w:t>
      </w:r>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二、决算支出情况</w:t>
      </w:r>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三、“三公”经费情况</w:t>
      </w:r>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四、机关运行经费情况</w:t>
      </w:r>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五、政府决算采购情况说明</w:t>
      </w:r>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六、国有资产占有使用情况</w:t>
      </w:r>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七、绩效情况说明</w:t>
      </w:r>
    </w:p>
    <w:p w:rsidR="00F55FF7" w:rsidRDefault="00C827D9">
      <w:pPr>
        <w:rPr>
          <w:rFonts w:ascii="仿宋" w:eastAsia="仿宋" w:hAnsi="仿宋" w:cs="仿宋"/>
          <w:bCs/>
          <w:kern w:val="0"/>
          <w:sz w:val="32"/>
          <w:szCs w:val="32"/>
        </w:rPr>
      </w:pPr>
      <w:r>
        <w:rPr>
          <w:rFonts w:ascii="仿宋" w:eastAsia="仿宋" w:hAnsi="仿宋" w:cs="仿宋" w:hint="eastAsia"/>
          <w:bCs/>
          <w:kern w:val="0"/>
          <w:sz w:val="32"/>
          <w:szCs w:val="32"/>
        </w:rPr>
        <w:t>第四部分</w:t>
      </w:r>
      <w:r>
        <w:rPr>
          <w:rFonts w:ascii="仿宋" w:eastAsia="仿宋" w:hAnsi="仿宋" w:cs="仿宋" w:hint="eastAsia"/>
          <w:bCs/>
          <w:kern w:val="0"/>
          <w:sz w:val="32"/>
          <w:szCs w:val="32"/>
        </w:rPr>
        <w:t xml:space="preserve"> </w:t>
      </w:r>
      <w:r>
        <w:rPr>
          <w:rFonts w:ascii="仿宋" w:eastAsia="仿宋" w:hAnsi="仿宋" w:cs="仿宋" w:hint="eastAsia"/>
          <w:bCs/>
          <w:kern w:val="0"/>
          <w:sz w:val="32"/>
          <w:szCs w:val="32"/>
        </w:rPr>
        <w:t>部门名词解释</w:t>
      </w:r>
    </w:p>
    <w:p w:rsidR="00F55FF7" w:rsidRDefault="00F55FF7">
      <w:pPr>
        <w:rPr>
          <w:rFonts w:ascii="仿宋" w:eastAsia="仿宋" w:hAnsi="仿宋" w:cs="仿宋"/>
          <w:b/>
          <w:kern w:val="0"/>
          <w:sz w:val="32"/>
          <w:szCs w:val="32"/>
        </w:rPr>
      </w:pPr>
    </w:p>
    <w:p w:rsidR="00F55FF7" w:rsidRDefault="00C827D9">
      <w:pPr>
        <w:rPr>
          <w:rFonts w:ascii="仿宋" w:eastAsia="仿宋" w:hAnsi="仿宋" w:cs="仿宋"/>
          <w:bCs/>
          <w:kern w:val="0"/>
          <w:sz w:val="32"/>
          <w:szCs w:val="32"/>
        </w:rPr>
      </w:pPr>
      <w:r>
        <w:rPr>
          <w:rFonts w:ascii="仿宋" w:eastAsia="仿宋" w:hAnsi="仿宋" w:cs="仿宋" w:hint="eastAsia"/>
          <w:bCs/>
          <w:kern w:val="0"/>
          <w:sz w:val="32"/>
          <w:szCs w:val="32"/>
        </w:rPr>
        <w:t>内容</w:t>
      </w:r>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第一部分：大同市浑源县医疗集团人民医院概况</w:t>
      </w:r>
    </w:p>
    <w:p w:rsidR="00F55FF7" w:rsidRDefault="00C827D9">
      <w:pPr>
        <w:numPr>
          <w:ilvl w:val="0"/>
          <w:numId w:val="1"/>
        </w:numPr>
        <w:ind w:firstLineChars="200" w:firstLine="640"/>
        <w:rPr>
          <w:rFonts w:ascii="仿宋" w:eastAsia="仿宋" w:hAnsi="仿宋" w:cs="仿宋"/>
          <w:kern w:val="0"/>
          <w:sz w:val="32"/>
          <w:szCs w:val="32"/>
        </w:rPr>
      </w:pPr>
      <w:r>
        <w:rPr>
          <w:rFonts w:ascii="仿宋" w:eastAsia="仿宋" w:hAnsi="仿宋" w:cs="仿宋" w:hint="eastAsia"/>
          <w:kern w:val="0"/>
          <w:sz w:val="32"/>
          <w:szCs w:val="32"/>
        </w:rPr>
        <w:t>部门职责</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人民医院职能主要职能：浑源县人民医院创建于</w:t>
      </w:r>
      <w:r>
        <w:rPr>
          <w:rFonts w:ascii="仿宋" w:eastAsia="仿宋" w:hAnsi="仿宋" w:cs="仿宋" w:hint="eastAsia"/>
          <w:kern w:val="0"/>
          <w:sz w:val="32"/>
          <w:szCs w:val="32"/>
        </w:rPr>
        <w:t>1948</w:t>
      </w:r>
      <w:r>
        <w:rPr>
          <w:rFonts w:ascii="仿宋" w:eastAsia="仿宋" w:hAnsi="仿宋" w:cs="仿宋" w:hint="eastAsia"/>
          <w:kern w:val="0"/>
          <w:sz w:val="32"/>
          <w:szCs w:val="32"/>
        </w:rPr>
        <w:t>年，是浑源县唯一</w:t>
      </w:r>
      <w:proofErr w:type="gramStart"/>
      <w:r>
        <w:rPr>
          <w:rFonts w:ascii="仿宋" w:eastAsia="仿宋" w:hAnsi="仿宋" w:cs="仿宋" w:hint="eastAsia"/>
          <w:kern w:val="0"/>
          <w:sz w:val="32"/>
          <w:szCs w:val="32"/>
        </w:rPr>
        <w:t>一</w:t>
      </w:r>
      <w:proofErr w:type="gramEnd"/>
      <w:r>
        <w:rPr>
          <w:rFonts w:ascii="仿宋" w:eastAsia="仿宋" w:hAnsi="仿宋" w:cs="仿宋" w:hint="eastAsia"/>
          <w:kern w:val="0"/>
          <w:sz w:val="32"/>
          <w:szCs w:val="32"/>
        </w:rPr>
        <w:t>所集医疗、预防、保健为一体的综合性“二级甲等”医院，占地面积</w:t>
      </w:r>
      <w:r>
        <w:rPr>
          <w:rFonts w:ascii="仿宋" w:eastAsia="仿宋" w:hAnsi="仿宋" w:cs="仿宋" w:hint="eastAsia"/>
          <w:kern w:val="0"/>
          <w:sz w:val="32"/>
          <w:szCs w:val="32"/>
        </w:rPr>
        <w:t>33350</w:t>
      </w:r>
      <w:r>
        <w:rPr>
          <w:rFonts w:ascii="仿宋" w:eastAsia="仿宋" w:hAnsi="仿宋" w:cs="仿宋" w:hint="eastAsia"/>
          <w:kern w:val="0"/>
          <w:sz w:val="32"/>
          <w:szCs w:val="32"/>
        </w:rPr>
        <w:t>平方米，建筑面积</w:t>
      </w:r>
      <w:r>
        <w:rPr>
          <w:rFonts w:ascii="仿宋" w:eastAsia="仿宋" w:hAnsi="仿宋" w:cs="仿宋" w:hint="eastAsia"/>
          <w:kern w:val="0"/>
          <w:sz w:val="32"/>
          <w:szCs w:val="32"/>
        </w:rPr>
        <w:t>18000</w:t>
      </w:r>
      <w:r>
        <w:rPr>
          <w:rFonts w:ascii="仿宋" w:eastAsia="仿宋" w:hAnsi="仿宋" w:cs="仿宋" w:hint="eastAsia"/>
          <w:kern w:val="0"/>
          <w:sz w:val="32"/>
          <w:szCs w:val="32"/>
        </w:rPr>
        <w:t>平方米，服务全县</w:t>
      </w:r>
      <w:r>
        <w:rPr>
          <w:rFonts w:ascii="仿宋" w:eastAsia="仿宋" w:hAnsi="仿宋" w:cs="仿宋" w:hint="eastAsia"/>
          <w:kern w:val="0"/>
          <w:sz w:val="32"/>
          <w:szCs w:val="32"/>
        </w:rPr>
        <w:t>36</w:t>
      </w:r>
      <w:r>
        <w:rPr>
          <w:rFonts w:ascii="仿宋" w:eastAsia="仿宋" w:hAnsi="仿宋" w:cs="仿宋" w:hint="eastAsia"/>
          <w:kern w:val="0"/>
          <w:sz w:val="32"/>
          <w:szCs w:val="32"/>
        </w:rPr>
        <w:t>万人口。全院在职职工</w:t>
      </w:r>
      <w:r>
        <w:rPr>
          <w:rFonts w:ascii="仿宋" w:eastAsia="仿宋" w:hAnsi="仿宋" w:cs="仿宋" w:hint="eastAsia"/>
          <w:kern w:val="0"/>
          <w:sz w:val="32"/>
          <w:szCs w:val="32"/>
        </w:rPr>
        <w:t>220</w:t>
      </w:r>
      <w:r>
        <w:rPr>
          <w:rFonts w:ascii="仿宋" w:eastAsia="仿宋" w:hAnsi="仿宋" w:cs="仿宋" w:hint="eastAsia"/>
          <w:kern w:val="0"/>
          <w:sz w:val="32"/>
          <w:szCs w:val="32"/>
        </w:rPr>
        <w:t>人，其中执业医师</w:t>
      </w:r>
      <w:r>
        <w:rPr>
          <w:rFonts w:ascii="仿宋" w:eastAsia="仿宋" w:hAnsi="仿宋" w:cs="仿宋" w:hint="eastAsia"/>
          <w:kern w:val="0"/>
          <w:sz w:val="32"/>
          <w:szCs w:val="32"/>
        </w:rPr>
        <w:t>115</w:t>
      </w:r>
      <w:r>
        <w:rPr>
          <w:rFonts w:ascii="仿宋" w:eastAsia="仿宋" w:hAnsi="仿宋" w:cs="仿宋" w:hint="eastAsia"/>
          <w:kern w:val="0"/>
          <w:sz w:val="32"/>
          <w:szCs w:val="32"/>
        </w:rPr>
        <w:t>人，执业护士</w:t>
      </w:r>
      <w:r>
        <w:rPr>
          <w:rFonts w:ascii="仿宋" w:eastAsia="仿宋" w:hAnsi="仿宋" w:cs="仿宋" w:hint="eastAsia"/>
          <w:kern w:val="0"/>
          <w:sz w:val="32"/>
          <w:szCs w:val="32"/>
        </w:rPr>
        <w:t>65</w:t>
      </w:r>
      <w:r>
        <w:rPr>
          <w:rFonts w:ascii="仿宋" w:eastAsia="仿宋" w:hAnsi="仿宋" w:cs="仿宋" w:hint="eastAsia"/>
          <w:kern w:val="0"/>
          <w:sz w:val="32"/>
          <w:szCs w:val="32"/>
        </w:rPr>
        <w:t>人。高级职称</w:t>
      </w:r>
      <w:r>
        <w:rPr>
          <w:rFonts w:ascii="仿宋" w:eastAsia="仿宋" w:hAnsi="仿宋" w:cs="仿宋" w:hint="eastAsia"/>
          <w:kern w:val="0"/>
          <w:sz w:val="32"/>
          <w:szCs w:val="32"/>
        </w:rPr>
        <w:t>47</w:t>
      </w:r>
      <w:r>
        <w:rPr>
          <w:rFonts w:ascii="仿宋" w:eastAsia="仿宋" w:hAnsi="仿宋" w:cs="仿宋" w:hint="eastAsia"/>
          <w:kern w:val="0"/>
          <w:sz w:val="32"/>
          <w:szCs w:val="32"/>
        </w:rPr>
        <w:t>人，中级职称</w:t>
      </w:r>
      <w:r>
        <w:rPr>
          <w:rFonts w:ascii="仿宋" w:eastAsia="仿宋" w:hAnsi="仿宋" w:cs="仿宋" w:hint="eastAsia"/>
          <w:kern w:val="0"/>
          <w:sz w:val="32"/>
          <w:szCs w:val="32"/>
        </w:rPr>
        <w:t>83</w:t>
      </w:r>
      <w:r>
        <w:rPr>
          <w:rFonts w:ascii="仿宋" w:eastAsia="仿宋" w:hAnsi="仿宋" w:cs="仿宋" w:hint="eastAsia"/>
          <w:kern w:val="0"/>
          <w:sz w:val="32"/>
          <w:szCs w:val="32"/>
        </w:rPr>
        <w:t>人，初级职称</w:t>
      </w:r>
      <w:r>
        <w:rPr>
          <w:rFonts w:ascii="仿宋" w:eastAsia="仿宋" w:hAnsi="仿宋" w:cs="仿宋" w:hint="eastAsia"/>
          <w:kern w:val="0"/>
          <w:sz w:val="32"/>
          <w:szCs w:val="32"/>
        </w:rPr>
        <w:t>130</w:t>
      </w:r>
      <w:r>
        <w:rPr>
          <w:rFonts w:ascii="仿宋" w:eastAsia="仿宋" w:hAnsi="仿宋" w:cs="仿宋" w:hint="eastAsia"/>
          <w:kern w:val="0"/>
          <w:sz w:val="32"/>
          <w:szCs w:val="32"/>
        </w:rPr>
        <w:t>人。编制床位</w:t>
      </w:r>
      <w:r>
        <w:rPr>
          <w:rFonts w:ascii="仿宋" w:eastAsia="仿宋" w:hAnsi="仿宋" w:cs="仿宋" w:hint="eastAsia"/>
          <w:kern w:val="0"/>
          <w:sz w:val="32"/>
          <w:szCs w:val="32"/>
        </w:rPr>
        <w:t>200</w:t>
      </w:r>
      <w:r>
        <w:rPr>
          <w:rFonts w:ascii="仿宋" w:eastAsia="仿宋" w:hAnsi="仿宋" w:cs="仿宋" w:hint="eastAsia"/>
          <w:kern w:val="0"/>
          <w:sz w:val="32"/>
          <w:szCs w:val="32"/>
        </w:rPr>
        <w:t>张，开放床位</w:t>
      </w:r>
      <w:r>
        <w:rPr>
          <w:rFonts w:ascii="仿宋" w:eastAsia="仿宋" w:hAnsi="仿宋" w:cs="仿宋" w:hint="eastAsia"/>
          <w:kern w:val="0"/>
          <w:sz w:val="32"/>
          <w:szCs w:val="32"/>
        </w:rPr>
        <w:t>183</w:t>
      </w:r>
      <w:r>
        <w:rPr>
          <w:rFonts w:ascii="仿宋" w:eastAsia="仿宋" w:hAnsi="仿宋" w:cs="仿宋" w:hint="eastAsia"/>
          <w:kern w:val="0"/>
          <w:sz w:val="32"/>
          <w:szCs w:val="32"/>
        </w:rPr>
        <w:t>张。</w:t>
      </w:r>
      <w:r>
        <w:rPr>
          <w:rFonts w:ascii="仿宋" w:eastAsia="仿宋" w:hAnsi="仿宋" w:cs="仿宋" w:hint="eastAsia"/>
          <w:kern w:val="0"/>
          <w:sz w:val="32"/>
          <w:szCs w:val="32"/>
        </w:rPr>
        <w:t>2019</w:t>
      </w:r>
      <w:r>
        <w:rPr>
          <w:rFonts w:ascii="仿宋" w:eastAsia="仿宋" w:hAnsi="仿宋" w:cs="仿宋" w:hint="eastAsia"/>
          <w:kern w:val="0"/>
          <w:sz w:val="32"/>
          <w:szCs w:val="32"/>
        </w:rPr>
        <w:t>年</w:t>
      </w:r>
      <w:r>
        <w:rPr>
          <w:rFonts w:ascii="仿宋" w:eastAsia="仿宋" w:hAnsi="仿宋" w:cs="仿宋" w:hint="eastAsia"/>
          <w:kern w:val="0"/>
          <w:sz w:val="32"/>
          <w:szCs w:val="32"/>
        </w:rPr>
        <w:t>7</w:t>
      </w:r>
      <w:r>
        <w:rPr>
          <w:rFonts w:ascii="仿宋" w:eastAsia="仿宋" w:hAnsi="仿宋" w:cs="仿宋" w:hint="eastAsia"/>
          <w:kern w:val="0"/>
          <w:sz w:val="32"/>
          <w:szCs w:val="32"/>
        </w:rPr>
        <w:t>月，经山西省卫生健康委员会、山西省发展和改革委员会批准，设计新增床位</w:t>
      </w:r>
      <w:r>
        <w:rPr>
          <w:rFonts w:ascii="仿宋" w:eastAsia="仿宋" w:hAnsi="仿宋" w:cs="仿宋" w:hint="eastAsia"/>
          <w:kern w:val="0"/>
          <w:sz w:val="32"/>
          <w:szCs w:val="32"/>
        </w:rPr>
        <w:t>220</w:t>
      </w:r>
      <w:r>
        <w:rPr>
          <w:rFonts w:ascii="仿宋" w:eastAsia="仿宋" w:hAnsi="仿宋" w:cs="仿宋" w:hint="eastAsia"/>
          <w:kern w:val="0"/>
          <w:sz w:val="32"/>
          <w:szCs w:val="32"/>
        </w:rPr>
        <w:t>张，建筑面积</w:t>
      </w:r>
      <w:r>
        <w:rPr>
          <w:rFonts w:ascii="仿宋" w:eastAsia="仿宋" w:hAnsi="仿宋" w:cs="仿宋" w:hint="eastAsia"/>
          <w:kern w:val="0"/>
          <w:sz w:val="32"/>
          <w:szCs w:val="32"/>
        </w:rPr>
        <w:t>13480</w:t>
      </w:r>
      <w:r>
        <w:rPr>
          <w:rFonts w:ascii="仿宋" w:eastAsia="仿宋" w:hAnsi="仿宋" w:cs="仿宋" w:hint="eastAsia"/>
          <w:kern w:val="0"/>
          <w:sz w:val="32"/>
          <w:szCs w:val="32"/>
        </w:rPr>
        <w:t>平方米的新住院大楼开工建设。为人民身体健康提供医疗与护理保</w:t>
      </w:r>
      <w:r>
        <w:rPr>
          <w:rFonts w:ascii="仿宋" w:eastAsia="仿宋" w:hAnsi="仿宋" w:cs="仿宋" w:hint="eastAsia"/>
          <w:kern w:val="0"/>
          <w:sz w:val="32"/>
          <w:szCs w:val="32"/>
        </w:rPr>
        <w:lastRenderedPageBreak/>
        <w:t>健服务、</w:t>
      </w:r>
      <w:r>
        <w:rPr>
          <w:rFonts w:ascii="仿宋" w:eastAsia="仿宋" w:hAnsi="仿宋" w:cs="仿宋" w:hint="eastAsia"/>
          <w:kern w:val="0"/>
          <w:sz w:val="32"/>
          <w:szCs w:val="32"/>
        </w:rPr>
        <w:t>医疗与护理、医学教学、医学研究、卫生医疗人员培训、保健与健康教育。</w:t>
      </w:r>
    </w:p>
    <w:p w:rsidR="00F55FF7" w:rsidRDefault="00C827D9">
      <w:pPr>
        <w:numPr>
          <w:ilvl w:val="0"/>
          <w:numId w:val="1"/>
        </w:numPr>
        <w:ind w:firstLineChars="200" w:firstLine="640"/>
        <w:rPr>
          <w:rFonts w:ascii="仿宋" w:eastAsia="仿宋" w:hAnsi="仿宋" w:cs="仿宋"/>
          <w:kern w:val="0"/>
          <w:sz w:val="32"/>
          <w:szCs w:val="32"/>
        </w:rPr>
      </w:pPr>
      <w:r>
        <w:rPr>
          <w:rFonts w:ascii="仿宋" w:eastAsia="仿宋" w:hAnsi="仿宋" w:cs="仿宋" w:hint="eastAsia"/>
          <w:kern w:val="0"/>
          <w:sz w:val="32"/>
          <w:szCs w:val="32"/>
        </w:rPr>
        <w:t>机构设置</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按照部门决算编报要求，纳入</w:t>
      </w:r>
      <w:proofErr w:type="gramStart"/>
      <w:r>
        <w:rPr>
          <w:rFonts w:ascii="仿宋" w:eastAsia="仿宋" w:hAnsi="仿宋" w:cs="仿宋" w:hint="eastAsia"/>
          <w:kern w:val="0"/>
          <w:sz w:val="32"/>
          <w:szCs w:val="32"/>
        </w:rPr>
        <w:t>我部门</w:t>
      </w:r>
      <w:proofErr w:type="gramEnd"/>
      <w:r>
        <w:rPr>
          <w:rFonts w:ascii="仿宋" w:eastAsia="仿宋" w:hAnsi="仿宋" w:cs="仿宋" w:hint="eastAsia"/>
          <w:kern w:val="0"/>
          <w:sz w:val="32"/>
          <w:szCs w:val="32"/>
        </w:rPr>
        <w:t>大同市浑源县医疗集团人民医院</w:t>
      </w:r>
      <w:r>
        <w:rPr>
          <w:rFonts w:ascii="仿宋" w:eastAsia="仿宋" w:hAnsi="仿宋" w:cs="仿宋" w:hint="eastAsia"/>
          <w:kern w:val="0"/>
          <w:sz w:val="32"/>
          <w:szCs w:val="32"/>
        </w:rPr>
        <w:t>2020</w:t>
      </w:r>
      <w:r>
        <w:rPr>
          <w:rFonts w:ascii="仿宋" w:eastAsia="仿宋" w:hAnsi="仿宋" w:cs="仿宋" w:hint="eastAsia"/>
          <w:kern w:val="0"/>
          <w:sz w:val="32"/>
          <w:szCs w:val="32"/>
        </w:rPr>
        <w:t>年部门决算编报范围的单位共</w:t>
      </w:r>
      <w:r>
        <w:rPr>
          <w:rFonts w:ascii="仿宋" w:eastAsia="仿宋" w:hAnsi="仿宋" w:cs="仿宋" w:hint="eastAsia"/>
          <w:kern w:val="0"/>
          <w:sz w:val="32"/>
          <w:szCs w:val="32"/>
        </w:rPr>
        <w:t>1</w:t>
      </w:r>
      <w:r>
        <w:rPr>
          <w:rFonts w:ascii="仿宋" w:eastAsia="仿宋" w:hAnsi="仿宋" w:cs="仿宋" w:hint="eastAsia"/>
          <w:kern w:val="0"/>
          <w:sz w:val="32"/>
          <w:szCs w:val="32"/>
        </w:rPr>
        <w:t>个，本部门没有下属单位。</w:t>
      </w:r>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第二部分：</w:t>
      </w:r>
      <w:r>
        <w:rPr>
          <w:rFonts w:ascii="仿宋" w:eastAsia="仿宋" w:hAnsi="仿宋" w:cs="仿宋" w:hint="eastAsia"/>
          <w:kern w:val="0"/>
          <w:sz w:val="32"/>
          <w:szCs w:val="32"/>
        </w:rPr>
        <w:t>2020</w:t>
      </w:r>
      <w:r>
        <w:rPr>
          <w:rFonts w:ascii="仿宋" w:eastAsia="仿宋" w:hAnsi="仿宋" w:cs="仿宋" w:hint="eastAsia"/>
          <w:kern w:val="0"/>
          <w:sz w:val="32"/>
          <w:szCs w:val="32"/>
        </w:rPr>
        <w:t>年度部门决算公开报表</w:t>
      </w:r>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附件：大同市浑源县医疗集团人民医院</w:t>
      </w:r>
      <w:r>
        <w:rPr>
          <w:rFonts w:ascii="仿宋" w:eastAsia="仿宋" w:hAnsi="仿宋" w:cs="仿宋" w:hint="eastAsia"/>
          <w:kern w:val="0"/>
          <w:sz w:val="32"/>
          <w:szCs w:val="32"/>
        </w:rPr>
        <w:t>2020</w:t>
      </w:r>
      <w:r>
        <w:rPr>
          <w:rFonts w:ascii="仿宋" w:eastAsia="仿宋" w:hAnsi="仿宋" w:cs="仿宋" w:hint="eastAsia"/>
          <w:kern w:val="0"/>
          <w:sz w:val="32"/>
          <w:szCs w:val="32"/>
        </w:rPr>
        <w:t>年度</w:t>
      </w:r>
      <w:r>
        <w:rPr>
          <w:rFonts w:ascii="仿宋" w:eastAsia="仿宋" w:hAnsi="仿宋" w:cs="仿宋" w:hint="eastAsia"/>
          <w:kern w:val="0"/>
          <w:sz w:val="32"/>
          <w:szCs w:val="32"/>
        </w:rPr>
        <w:t>部门决算公开报表</w:t>
      </w:r>
      <w:r>
        <w:rPr>
          <w:rFonts w:ascii="仿宋" w:eastAsia="仿宋" w:hAnsi="仿宋" w:cs="仿宋" w:hint="eastAsia"/>
          <w:kern w:val="0"/>
          <w:sz w:val="32"/>
          <w:szCs w:val="32"/>
        </w:rPr>
        <w:t>.</w:t>
      </w:r>
      <w:proofErr w:type="spellStart"/>
      <w:proofErr w:type="gramStart"/>
      <w:r>
        <w:rPr>
          <w:rFonts w:ascii="仿宋" w:eastAsia="仿宋" w:hAnsi="仿宋" w:cs="仿宋" w:hint="eastAsia"/>
          <w:kern w:val="0"/>
          <w:sz w:val="32"/>
          <w:szCs w:val="32"/>
        </w:rPr>
        <w:t>xls</w:t>
      </w:r>
      <w:proofErr w:type="spellEnd"/>
      <w:proofErr w:type="gramEnd"/>
    </w:p>
    <w:p w:rsidR="00F55FF7" w:rsidRDefault="00C827D9">
      <w:pPr>
        <w:rPr>
          <w:rFonts w:ascii="仿宋" w:eastAsia="仿宋" w:hAnsi="仿宋" w:cs="仿宋"/>
          <w:kern w:val="0"/>
          <w:sz w:val="32"/>
          <w:szCs w:val="32"/>
        </w:rPr>
      </w:pPr>
      <w:r>
        <w:rPr>
          <w:rFonts w:ascii="仿宋" w:eastAsia="仿宋" w:hAnsi="仿宋" w:cs="仿宋" w:hint="eastAsia"/>
          <w:kern w:val="0"/>
          <w:sz w:val="32"/>
          <w:szCs w:val="32"/>
        </w:rPr>
        <w:t>第三部分：</w:t>
      </w:r>
      <w:r>
        <w:rPr>
          <w:rFonts w:ascii="仿宋" w:eastAsia="仿宋" w:hAnsi="仿宋" w:cs="仿宋" w:hint="eastAsia"/>
          <w:kern w:val="0"/>
          <w:sz w:val="32"/>
          <w:szCs w:val="32"/>
        </w:rPr>
        <w:t>2020</w:t>
      </w:r>
      <w:r>
        <w:rPr>
          <w:rFonts w:ascii="仿宋" w:eastAsia="仿宋" w:hAnsi="仿宋" w:cs="仿宋" w:hint="eastAsia"/>
          <w:kern w:val="0"/>
          <w:sz w:val="32"/>
          <w:szCs w:val="32"/>
        </w:rPr>
        <w:t>年度部门决算情况说明</w:t>
      </w:r>
    </w:p>
    <w:p w:rsidR="00F55FF7" w:rsidRDefault="00C827D9">
      <w:pPr>
        <w:pStyle w:val="a4"/>
        <w:numPr>
          <w:ilvl w:val="0"/>
          <w:numId w:val="2"/>
        </w:numPr>
        <w:ind w:firstLineChars="2" w:firstLine="6"/>
        <w:rPr>
          <w:rFonts w:ascii="仿宋" w:eastAsia="仿宋" w:hAnsi="仿宋" w:cs="仿宋"/>
          <w:kern w:val="0"/>
          <w:sz w:val="32"/>
          <w:szCs w:val="32"/>
        </w:rPr>
      </w:pPr>
      <w:r>
        <w:rPr>
          <w:rFonts w:ascii="仿宋" w:eastAsia="仿宋" w:hAnsi="仿宋" w:cs="仿宋" w:hint="eastAsia"/>
          <w:kern w:val="0"/>
          <w:sz w:val="32"/>
          <w:szCs w:val="32"/>
        </w:rPr>
        <w:t>决算收入情况</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本单位本年度总收入为</w:t>
      </w:r>
      <w:r>
        <w:rPr>
          <w:rFonts w:ascii="仿宋" w:eastAsia="仿宋" w:hAnsi="仿宋" w:cs="仿宋" w:hint="eastAsia"/>
          <w:kern w:val="0"/>
          <w:sz w:val="32"/>
          <w:szCs w:val="32"/>
        </w:rPr>
        <w:t>16536.98</w:t>
      </w:r>
      <w:r>
        <w:rPr>
          <w:rFonts w:ascii="仿宋" w:eastAsia="仿宋" w:hAnsi="仿宋" w:cs="仿宋" w:hint="eastAsia"/>
          <w:kern w:val="0"/>
          <w:sz w:val="32"/>
          <w:szCs w:val="32"/>
        </w:rPr>
        <w:t>万元，上年度总收入为</w:t>
      </w:r>
      <w:r>
        <w:rPr>
          <w:rFonts w:ascii="仿宋" w:eastAsia="仿宋" w:hAnsi="仿宋" w:cs="仿宋" w:hint="eastAsia"/>
          <w:kern w:val="0"/>
          <w:sz w:val="32"/>
          <w:szCs w:val="32"/>
        </w:rPr>
        <w:t>9373.22</w:t>
      </w:r>
      <w:r>
        <w:rPr>
          <w:rFonts w:ascii="仿宋" w:eastAsia="仿宋" w:hAnsi="仿宋" w:cs="仿宋" w:hint="eastAsia"/>
          <w:kern w:val="0"/>
          <w:sz w:val="32"/>
          <w:szCs w:val="32"/>
        </w:rPr>
        <w:t>万元，增减</w:t>
      </w:r>
      <w:r>
        <w:rPr>
          <w:rFonts w:ascii="仿宋" w:eastAsia="仿宋" w:hAnsi="仿宋" w:cs="仿宋" w:hint="eastAsia"/>
          <w:kern w:val="0"/>
          <w:sz w:val="32"/>
          <w:szCs w:val="32"/>
        </w:rPr>
        <w:t>76.43 %</w:t>
      </w:r>
      <w:r>
        <w:rPr>
          <w:rFonts w:ascii="仿宋" w:eastAsia="仿宋" w:hAnsi="仿宋" w:cs="仿宋" w:hint="eastAsia"/>
          <w:kern w:val="0"/>
          <w:sz w:val="32"/>
          <w:szCs w:val="32"/>
        </w:rPr>
        <w:t>。其中：一般公共预算财政拨款本年度收入为</w:t>
      </w:r>
      <w:r>
        <w:rPr>
          <w:rFonts w:ascii="仿宋" w:eastAsia="仿宋" w:hAnsi="仿宋" w:cs="仿宋" w:hint="eastAsia"/>
          <w:kern w:val="0"/>
          <w:sz w:val="32"/>
          <w:szCs w:val="32"/>
        </w:rPr>
        <w:t>8336.7</w:t>
      </w:r>
      <w:r>
        <w:rPr>
          <w:rFonts w:ascii="仿宋" w:eastAsia="仿宋" w:hAnsi="仿宋" w:cs="仿宋" w:hint="eastAsia"/>
          <w:kern w:val="0"/>
          <w:sz w:val="32"/>
          <w:szCs w:val="32"/>
        </w:rPr>
        <w:t>7</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3029.71</w:t>
      </w:r>
      <w:r>
        <w:rPr>
          <w:rFonts w:ascii="仿宋" w:eastAsia="仿宋" w:hAnsi="仿宋" w:cs="仿宋" w:hint="eastAsia"/>
          <w:kern w:val="0"/>
          <w:sz w:val="32"/>
          <w:szCs w:val="32"/>
        </w:rPr>
        <w:t>万元，增减</w:t>
      </w:r>
      <w:r>
        <w:rPr>
          <w:rFonts w:ascii="仿宋" w:eastAsia="仿宋" w:hAnsi="仿宋" w:cs="仿宋" w:hint="eastAsia"/>
          <w:kern w:val="0"/>
          <w:sz w:val="32"/>
          <w:szCs w:val="32"/>
        </w:rPr>
        <w:t>175.17 %</w:t>
      </w:r>
      <w:r>
        <w:rPr>
          <w:rFonts w:ascii="仿宋" w:eastAsia="仿宋" w:hAnsi="仿宋" w:cs="仿宋" w:hint="eastAsia"/>
          <w:kern w:val="0"/>
          <w:sz w:val="32"/>
          <w:szCs w:val="32"/>
        </w:rPr>
        <w:t>；政府性基金预算财政拨款本年度收入为</w:t>
      </w:r>
      <w:r>
        <w:rPr>
          <w:rFonts w:ascii="仿宋" w:eastAsia="仿宋" w:hAnsi="仿宋" w:cs="仿宋" w:hint="eastAsia"/>
          <w:kern w:val="0"/>
          <w:sz w:val="32"/>
          <w:szCs w:val="32"/>
        </w:rPr>
        <w:t>95.92</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；事业收入本年度收入为</w:t>
      </w:r>
      <w:r>
        <w:rPr>
          <w:rFonts w:ascii="仿宋" w:eastAsia="仿宋" w:hAnsi="仿宋" w:cs="仿宋" w:hint="eastAsia"/>
          <w:kern w:val="0"/>
          <w:sz w:val="32"/>
          <w:szCs w:val="32"/>
        </w:rPr>
        <w:t>7274.65</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6310.62</w:t>
      </w:r>
      <w:r>
        <w:rPr>
          <w:rFonts w:ascii="仿宋" w:eastAsia="仿宋" w:hAnsi="仿宋" w:cs="仿宋" w:hint="eastAsia"/>
          <w:kern w:val="0"/>
          <w:sz w:val="32"/>
          <w:szCs w:val="32"/>
        </w:rPr>
        <w:t>万元，增减</w:t>
      </w:r>
      <w:r>
        <w:rPr>
          <w:rFonts w:ascii="仿宋" w:eastAsia="仿宋" w:hAnsi="仿宋" w:cs="仿宋" w:hint="eastAsia"/>
          <w:kern w:val="0"/>
          <w:sz w:val="32"/>
          <w:szCs w:val="32"/>
        </w:rPr>
        <w:t>15.28 %</w:t>
      </w:r>
      <w:r>
        <w:rPr>
          <w:rFonts w:ascii="仿宋" w:eastAsia="仿宋" w:hAnsi="仿宋" w:cs="仿宋" w:hint="eastAsia"/>
          <w:kern w:val="0"/>
          <w:sz w:val="32"/>
          <w:szCs w:val="32"/>
        </w:rPr>
        <w:t>；其他收入本年度收入为</w:t>
      </w:r>
      <w:r>
        <w:rPr>
          <w:rFonts w:ascii="仿宋" w:eastAsia="仿宋" w:hAnsi="仿宋" w:cs="仿宋" w:hint="eastAsia"/>
          <w:kern w:val="0"/>
          <w:sz w:val="32"/>
          <w:szCs w:val="32"/>
        </w:rPr>
        <w:t>829.64</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32.88</w:t>
      </w:r>
      <w:r>
        <w:rPr>
          <w:rFonts w:ascii="仿宋" w:eastAsia="仿宋" w:hAnsi="仿宋" w:cs="仿宋" w:hint="eastAsia"/>
          <w:kern w:val="0"/>
          <w:sz w:val="32"/>
          <w:szCs w:val="32"/>
        </w:rPr>
        <w:t>万元，增减</w:t>
      </w:r>
      <w:r>
        <w:rPr>
          <w:rFonts w:ascii="仿宋" w:eastAsia="仿宋" w:hAnsi="仿宋" w:cs="仿宋" w:hint="eastAsia"/>
          <w:kern w:val="0"/>
          <w:sz w:val="32"/>
          <w:szCs w:val="32"/>
        </w:rPr>
        <w:t>2422.87%</w:t>
      </w:r>
      <w:r>
        <w:rPr>
          <w:rFonts w:ascii="仿宋" w:eastAsia="仿宋" w:hAnsi="仿宋" w:cs="仿宋" w:hint="eastAsia"/>
          <w:kern w:val="0"/>
          <w:sz w:val="32"/>
          <w:szCs w:val="32"/>
        </w:rPr>
        <w:t>。</w:t>
      </w:r>
    </w:p>
    <w:p w:rsidR="00F55FF7" w:rsidRDefault="00C827D9">
      <w:pPr>
        <w:pStyle w:val="a4"/>
        <w:numPr>
          <w:ilvl w:val="0"/>
          <w:numId w:val="2"/>
        </w:numPr>
        <w:ind w:firstLineChars="2" w:firstLine="6"/>
        <w:rPr>
          <w:rFonts w:ascii="仿宋" w:eastAsia="仿宋" w:hAnsi="仿宋" w:cs="仿宋"/>
          <w:kern w:val="0"/>
          <w:sz w:val="32"/>
          <w:szCs w:val="32"/>
        </w:rPr>
      </w:pPr>
      <w:r>
        <w:rPr>
          <w:rFonts w:ascii="仿宋" w:eastAsia="仿宋" w:hAnsi="仿宋" w:cs="仿宋" w:hint="eastAsia"/>
          <w:kern w:val="0"/>
          <w:sz w:val="32"/>
          <w:szCs w:val="32"/>
        </w:rPr>
        <w:t>决算支出情况</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本单位本年度总支出为</w:t>
      </w:r>
      <w:r>
        <w:rPr>
          <w:rFonts w:ascii="仿宋" w:eastAsia="仿宋" w:hAnsi="仿宋" w:cs="仿宋" w:hint="eastAsia"/>
          <w:kern w:val="0"/>
          <w:sz w:val="32"/>
          <w:szCs w:val="32"/>
        </w:rPr>
        <w:t>14073.6</w:t>
      </w:r>
      <w:r>
        <w:rPr>
          <w:rFonts w:ascii="仿宋" w:eastAsia="仿宋" w:hAnsi="仿宋" w:cs="仿宋" w:hint="eastAsia"/>
          <w:kern w:val="0"/>
          <w:sz w:val="32"/>
          <w:szCs w:val="32"/>
        </w:rPr>
        <w:t>万元，上年度总支出为</w:t>
      </w:r>
      <w:r>
        <w:rPr>
          <w:rFonts w:ascii="仿宋" w:eastAsia="仿宋" w:hAnsi="仿宋" w:cs="仿宋" w:hint="eastAsia"/>
          <w:kern w:val="0"/>
          <w:sz w:val="32"/>
          <w:szCs w:val="32"/>
        </w:rPr>
        <w:t>8901.62</w:t>
      </w:r>
      <w:r>
        <w:rPr>
          <w:rFonts w:ascii="仿宋" w:eastAsia="仿宋" w:hAnsi="仿宋" w:cs="仿宋" w:hint="eastAsia"/>
          <w:kern w:val="0"/>
          <w:sz w:val="32"/>
          <w:szCs w:val="32"/>
        </w:rPr>
        <w:t>万元，增减</w:t>
      </w:r>
      <w:r>
        <w:rPr>
          <w:rFonts w:ascii="仿宋" w:eastAsia="仿宋" w:hAnsi="仿宋" w:cs="仿宋" w:hint="eastAsia"/>
          <w:kern w:val="0"/>
          <w:sz w:val="32"/>
          <w:szCs w:val="32"/>
        </w:rPr>
        <w:t xml:space="preserve">58.1 </w:t>
      </w:r>
      <w:r>
        <w:rPr>
          <w:rFonts w:ascii="仿宋" w:eastAsia="仿宋" w:hAnsi="仿宋" w:cs="仿宋" w:hint="eastAsia"/>
          <w:kern w:val="0"/>
          <w:sz w:val="32"/>
          <w:szCs w:val="32"/>
        </w:rPr>
        <w:t>%</w:t>
      </w:r>
      <w:r>
        <w:rPr>
          <w:rFonts w:ascii="仿宋" w:eastAsia="仿宋" w:hAnsi="仿宋" w:cs="仿宋" w:hint="eastAsia"/>
          <w:kern w:val="0"/>
          <w:sz w:val="32"/>
          <w:szCs w:val="32"/>
        </w:rPr>
        <w:t>。其中：基本支出本年度支出为</w:t>
      </w:r>
      <w:r>
        <w:rPr>
          <w:rFonts w:ascii="仿宋" w:eastAsia="仿宋" w:hAnsi="仿宋" w:cs="仿宋" w:hint="eastAsia"/>
          <w:kern w:val="0"/>
          <w:sz w:val="32"/>
          <w:szCs w:val="32"/>
        </w:rPr>
        <w:lastRenderedPageBreak/>
        <w:t>9870.71</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8386.34</w:t>
      </w:r>
      <w:r>
        <w:rPr>
          <w:rFonts w:ascii="仿宋" w:eastAsia="仿宋" w:hAnsi="仿宋" w:cs="仿宋" w:hint="eastAsia"/>
          <w:kern w:val="0"/>
          <w:sz w:val="32"/>
          <w:szCs w:val="32"/>
        </w:rPr>
        <w:t>万元，增减</w:t>
      </w:r>
      <w:r>
        <w:rPr>
          <w:rFonts w:ascii="仿宋" w:eastAsia="仿宋" w:hAnsi="仿宋" w:cs="仿宋" w:hint="eastAsia"/>
          <w:kern w:val="0"/>
          <w:sz w:val="32"/>
          <w:szCs w:val="32"/>
        </w:rPr>
        <w:t>17.7 %</w:t>
      </w:r>
      <w:r>
        <w:rPr>
          <w:rFonts w:ascii="仿宋" w:eastAsia="仿宋" w:hAnsi="仿宋" w:cs="仿宋" w:hint="eastAsia"/>
          <w:kern w:val="0"/>
          <w:sz w:val="32"/>
          <w:szCs w:val="32"/>
        </w:rPr>
        <w:t>；项目支出本年度支出为</w:t>
      </w:r>
      <w:r>
        <w:rPr>
          <w:rFonts w:ascii="仿宋" w:eastAsia="仿宋" w:hAnsi="仿宋" w:cs="仿宋" w:hint="eastAsia"/>
          <w:kern w:val="0"/>
          <w:sz w:val="32"/>
          <w:szCs w:val="32"/>
        </w:rPr>
        <w:t>4202.89</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515.28</w:t>
      </w:r>
      <w:r>
        <w:rPr>
          <w:rFonts w:ascii="仿宋" w:eastAsia="仿宋" w:hAnsi="仿宋" w:cs="仿宋" w:hint="eastAsia"/>
          <w:kern w:val="0"/>
          <w:sz w:val="32"/>
          <w:szCs w:val="32"/>
        </w:rPr>
        <w:t>万元，增减</w:t>
      </w:r>
      <w:r>
        <w:rPr>
          <w:rFonts w:ascii="仿宋" w:eastAsia="仿宋" w:hAnsi="仿宋" w:cs="仿宋" w:hint="eastAsia"/>
          <w:kern w:val="0"/>
          <w:sz w:val="32"/>
          <w:szCs w:val="32"/>
        </w:rPr>
        <w:t>715.65 %</w:t>
      </w:r>
      <w:r>
        <w:rPr>
          <w:rFonts w:ascii="仿宋" w:eastAsia="仿宋" w:hAnsi="仿宋" w:cs="仿宋" w:hint="eastAsia"/>
          <w:kern w:val="0"/>
          <w:sz w:val="32"/>
          <w:szCs w:val="32"/>
        </w:rPr>
        <w:t>。</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三、“三公”经费情况</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本单位本年度“三公”经费总支出为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；其中：因公出国（境）费本年度支出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；公务用车购置及运行维护费支出为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；公务接待费支出为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四、机关运行经费情况</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w:t>
      </w:r>
      <w:r>
        <w:rPr>
          <w:rFonts w:ascii="仿宋" w:eastAsia="仿宋" w:hAnsi="仿宋" w:cs="仿宋" w:hint="eastAsia"/>
          <w:kern w:val="0"/>
          <w:sz w:val="32"/>
          <w:szCs w:val="32"/>
        </w:rPr>
        <w:t>单位本年度机关运行经费总支出为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；主要为日常办公费、水电、差旅、印刷、委托业务费等费用。</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五、政府决算采购情况说明</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本单位本年度政府采购总价为</w:t>
      </w:r>
      <w:r>
        <w:rPr>
          <w:rFonts w:ascii="仿宋" w:eastAsia="仿宋" w:hAnsi="仿宋" w:cs="仿宋" w:hint="eastAsia"/>
          <w:kern w:val="0"/>
          <w:sz w:val="32"/>
          <w:szCs w:val="32"/>
        </w:rPr>
        <w:t>619.22</w:t>
      </w:r>
      <w:r>
        <w:rPr>
          <w:rFonts w:ascii="仿宋" w:eastAsia="仿宋" w:hAnsi="仿宋" w:cs="仿宋" w:hint="eastAsia"/>
          <w:kern w:val="0"/>
          <w:sz w:val="32"/>
          <w:szCs w:val="32"/>
        </w:rPr>
        <w:t>万元，其中：货物采购</w:t>
      </w:r>
      <w:r>
        <w:rPr>
          <w:rFonts w:ascii="仿宋" w:eastAsia="仿宋" w:hAnsi="仿宋" w:cs="仿宋" w:hint="eastAsia"/>
          <w:kern w:val="0"/>
          <w:sz w:val="32"/>
          <w:szCs w:val="32"/>
        </w:rPr>
        <w:t>619.22</w:t>
      </w:r>
      <w:r>
        <w:rPr>
          <w:rFonts w:ascii="仿宋" w:eastAsia="仿宋" w:hAnsi="仿宋" w:cs="仿宋" w:hint="eastAsia"/>
          <w:kern w:val="0"/>
          <w:sz w:val="32"/>
          <w:szCs w:val="32"/>
        </w:rPr>
        <w:t>万元，工程采购</w:t>
      </w:r>
      <w:r>
        <w:rPr>
          <w:rFonts w:ascii="仿宋" w:eastAsia="仿宋" w:hAnsi="仿宋" w:cs="仿宋" w:hint="eastAsia"/>
          <w:kern w:val="0"/>
          <w:sz w:val="32"/>
          <w:szCs w:val="32"/>
        </w:rPr>
        <w:t>0</w:t>
      </w:r>
      <w:r>
        <w:rPr>
          <w:rFonts w:ascii="仿宋" w:eastAsia="仿宋" w:hAnsi="仿宋" w:cs="仿宋" w:hint="eastAsia"/>
          <w:kern w:val="0"/>
          <w:sz w:val="32"/>
          <w:szCs w:val="32"/>
        </w:rPr>
        <w:t>万元，服务采购</w:t>
      </w:r>
      <w:r>
        <w:rPr>
          <w:rFonts w:ascii="仿宋" w:eastAsia="仿宋" w:hAnsi="仿宋" w:cs="仿宋" w:hint="eastAsia"/>
          <w:kern w:val="0"/>
          <w:sz w:val="32"/>
          <w:szCs w:val="32"/>
        </w:rPr>
        <w:t>0</w:t>
      </w:r>
      <w:r>
        <w:rPr>
          <w:rFonts w:ascii="仿宋" w:eastAsia="仿宋" w:hAnsi="仿宋" w:cs="仿宋" w:hint="eastAsia"/>
          <w:kern w:val="0"/>
          <w:sz w:val="32"/>
          <w:szCs w:val="32"/>
        </w:rPr>
        <w:t>万元。</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六、国有资产占有使用情况</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1</w:t>
      </w:r>
      <w:r>
        <w:rPr>
          <w:rFonts w:ascii="仿宋" w:eastAsia="仿宋" w:hAnsi="仿宋" w:cs="仿宋" w:hint="eastAsia"/>
          <w:kern w:val="0"/>
          <w:sz w:val="32"/>
          <w:szCs w:val="32"/>
        </w:rPr>
        <w:t>）房屋情况</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截止</w:t>
      </w:r>
      <w:r>
        <w:rPr>
          <w:rFonts w:ascii="仿宋" w:eastAsia="仿宋" w:hAnsi="仿宋" w:cs="仿宋" w:hint="eastAsia"/>
          <w:kern w:val="0"/>
          <w:sz w:val="32"/>
          <w:szCs w:val="32"/>
        </w:rPr>
        <w:t>2020</w:t>
      </w:r>
      <w:r>
        <w:rPr>
          <w:rFonts w:ascii="仿宋" w:eastAsia="仿宋" w:hAnsi="仿宋" w:cs="仿宋" w:hint="eastAsia"/>
          <w:kern w:val="0"/>
          <w:sz w:val="32"/>
          <w:szCs w:val="32"/>
        </w:rPr>
        <w:t>年</w:t>
      </w:r>
      <w:r>
        <w:rPr>
          <w:rFonts w:ascii="仿宋" w:eastAsia="仿宋" w:hAnsi="仿宋" w:cs="仿宋" w:hint="eastAsia"/>
          <w:kern w:val="0"/>
          <w:sz w:val="32"/>
          <w:szCs w:val="32"/>
        </w:rPr>
        <w:t>12</w:t>
      </w:r>
      <w:r>
        <w:rPr>
          <w:rFonts w:ascii="仿宋" w:eastAsia="仿宋" w:hAnsi="仿宋" w:cs="仿宋" w:hint="eastAsia"/>
          <w:kern w:val="0"/>
          <w:sz w:val="32"/>
          <w:szCs w:val="32"/>
        </w:rPr>
        <w:t>月</w:t>
      </w:r>
      <w:r>
        <w:rPr>
          <w:rFonts w:ascii="仿宋" w:eastAsia="仿宋" w:hAnsi="仿宋" w:cs="仿宋" w:hint="eastAsia"/>
          <w:kern w:val="0"/>
          <w:sz w:val="32"/>
          <w:szCs w:val="32"/>
        </w:rPr>
        <w:t>31</w:t>
      </w:r>
      <w:r>
        <w:rPr>
          <w:rFonts w:ascii="仿宋" w:eastAsia="仿宋" w:hAnsi="仿宋" w:cs="仿宋" w:hint="eastAsia"/>
          <w:kern w:val="0"/>
          <w:sz w:val="32"/>
          <w:szCs w:val="32"/>
        </w:rPr>
        <w:t>日，</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我单位产权房屋面积为</w:t>
      </w:r>
      <w:r>
        <w:rPr>
          <w:rFonts w:ascii="仿宋" w:eastAsia="仿宋" w:hAnsi="仿宋" w:cs="仿宋" w:hint="eastAsia"/>
          <w:kern w:val="0"/>
          <w:sz w:val="32"/>
          <w:szCs w:val="32"/>
        </w:rPr>
        <w:t>15700</w:t>
      </w:r>
      <w:r>
        <w:rPr>
          <w:rFonts w:ascii="仿宋" w:eastAsia="仿宋" w:hAnsi="仿宋" w:cs="仿宋" w:hint="eastAsia"/>
          <w:kern w:val="0"/>
          <w:sz w:val="32"/>
          <w:szCs w:val="32"/>
        </w:rPr>
        <w:t>平方米，价值</w:t>
      </w:r>
      <w:r>
        <w:rPr>
          <w:rFonts w:ascii="仿宋" w:eastAsia="仿宋" w:hAnsi="仿宋" w:cs="仿宋" w:hint="eastAsia"/>
          <w:kern w:val="0"/>
          <w:sz w:val="32"/>
          <w:szCs w:val="32"/>
        </w:rPr>
        <w:t>6041.53</w:t>
      </w:r>
      <w:r>
        <w:rPr>
          <w:rFonts w:ascii="仿宋" w:eastAsia="仿宋" w:hAnsi="仿宋" w:cs="仿宋" w:hint="eastAsia"/>
          <w:kern w:val="0"/>
          <w:sz w:val="32"/>
          <w:szCs w:val="32"/>
        </w:rPr>
        <w:t>万元。</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2</w:t>
      </w:r>
      <w:r>
        <w:rPr>
          <w:rFonts w:ascii="仿宋" w:eastAsia="仿宋" w:hAnsi="仿宋" w:cs="仿宋" w:hint="eastAsia"/>
          <w:kern w:val="0"/>
          <w:sz w:val="32"/>
          <w:szCs w:val="32"/>
        </w:rPr>
        <w:t>）车辆情况</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单位账面车辆为</w:t>
      </w:r>
      <w:r>
        <w:rPr>
          <w:rFonts w:ascii="仿宋" w:eastAsia="仿宋" w:hAnsi="仿宋" w:cs="仿宋" w:hint="eastAsia"/>
          <w:kern w:val="0"/>
          <w:sz w:val="32"/>
          <w:szCs w:val="32"/>
        </w:rPr>
        <w:t>5</w:t>
      </w:r>
      <w:r>
        <w:rPr>
          <w:rFonts w:ascii="仿宋" w:eastAsia="仿宋" w:hAnsi="仿宋" w:cs="仿宋" w:hint="eastAsia"/>
          <w:kern w:val="0"/>
          <w:sz w:val="32"/>
          <w:szCs w:val="32"/>
        </w:rPr>
        <w:t>辆，价值</w:t>
      </w:r>
      <w:r>
        <w:rPr>
          <w:rFonts w:ascii="仿宋" w:eastAsia="仿宋" w:hAnsi="仿宋" w:cs="仿宋" w:hint="eastAsia"/>
          <w:kern w:val="0"/>
          <w:sz w:val="32"/>
          <w:szCs w:val="32"/>
        </w:rPr>
        <w:t>91.03</w:t>
      </w:r>
      <w:r>
        <w:rPr>
          <w:rFonts w:ascii="仿宋" w:eastAsia="仿宋" w:hAnsi="仿宋" w:cs="仿宋" w:hint="eastAsia"/>
          <w:kern w:val="0"/>
          <w:sz w:val="32"/>
          <w:szCs w:val="32"/>
        </w:rPr>
        <w:t>万元。</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七、绩效情况说明</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2020</w:t>
      </w:r>
      <w:r>
        <w:rPr>
          <w:rFonts w:ascii="仿宋" w:eastAsia="仿宋" w:hAnsi="仿宋" w:cs="仿宋" w:hint="eastAsia"/>
          <w:kern w:val="0"/>
          <w:sz w:val="32"/>
          <w:szCs w:val="32"/>
        </w:rPr>
        <w:t>年度，本单位实行绩效目标管理</w:t>
      </w:r>
      <w:r>
        <w:rPr>
          <w:rFonts w:ascii="仿宋" w:eastAsia="仿宋" w:hAnsi="仿宋" w:cs="仿宋" w:hint="eastAsia"/>
          <w:kern w:val="0"/>
          <w:sz w:val="32"/>
          <w:szCs w:val="32"/>
        </w:rPr>
        <w:t>的项目</w:t>
      </w:r>
      <w:r>
        <w:rPr>
          <w:rFonts w:ascii="仿宋" w:eastAsia="仿宋" w:hAnsi="仿宋" w:cs="仿宋" w:hint="eastAsia"/>
          <w:kern w:val="0"/>
          <w:sz w:val="32"/>
          <w:szCs w:val="32"/>
        </w:rPr>
        <w:t>10</w:t>
      </w:r>
      <w:r>
        <w:rPr>
          <w:rFonts w:ascii="仿宋" w:eastAsia="仿宋" w:hAnsi="仿宋" w:cs="仿宋" w:hint="eastAsia"/>
          <w:kern w:val="0"/>
          <w:sz w:val="32"/>
          <w:szCs w:val="32"/>
        </w:rPr>
        <w:t>个。</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第四部分</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部门名词解释</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一、财政拨款：财政拨款包括一般公共预算财政拨款、政府性基金预算财政拨款和国有资本经营预算财政拨款。</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二、收入</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、财政拨款收入：单位本年度从本级财政部门取得的财政拨款，包括一般公共预算财政拨款、政府性基金预算财政拨款和国有资</w:t>
      </w:r>
      <w:r>
        <w:rPr>
          <w:rFonts w:ascii="仿宋" w:eastAsia="仿宋" w:hAnsi="仿宋" w:cs="仿宋" w:hint="eastAsia"/>
          <w:kern w:val="0"/>
          <w:sz w:val="32"/>
          <w:szCs w:val="32"/>
        </w:rPr>
        <w:t>本经营预算财政拨款。</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一级预算单位收到的应拨给下级单位使用的款项，年终决算时尚未拨出的，在编报时列为本单位财政拨款。</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、上级补助收入：填列事业单位从主管部门和上级单位取得的非财政补助收入。</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、事业收入：填列事业单位开展专业业务活动及其辅助活动取得的收入；事业单位收到的财政专户实际核拨的教育收费等资金在此反映。</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、经营收入：填列事业单位在专业业务活动及其辅助活动之外开展非独立核算经营活动取得的收入。</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5</w:t>
      </w:r>
      <w:r>
        <w:rPr>
          <w:rFonts w:ascii="仿宋" w:eastAsia="仿宋" w:hAnsi="仿宋" w:cs="仿宋" w:hint="eastAsia"/>
          <w:kern w:val="0"/>
          <w:sz w:val="32"/>
          <w:szCs w:val="32"/>
        </w:rPr>
        <w:t>、附属单位上缴收入：填列事业单位附独立核算单位按照有关规定上缴的收入。</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6</w:t>
      </w:r>
      <w:r>
        <w:rPr>
          <w:rFonts w:ascii="仿宋" w:eastAsia="仿宋" w:hAnsi="仿宋" w:cs="仿宋" w:hint="eastAsia"/>
          <w:kern w:val="0"/>
          <w:sz w:val="32"/>
          <w:szCs w:val="32"/>
        </w:rPr>
        <w:t>、其他收入：填列单位取得的除</w:t>
      </w:r>
      <w:r>
        <w:rPr>
          <w:rFonts w:ascii="仿宋" w:eastAsia="仿宋" w:hAnsi="仿宋" w:cs="仿宋" w:hint="eastAsia"/>
          <w:kern w:val="0"/>
          <w:sz w:val="32"/>
          <w:szCs w:val="32"/>
        </w:rPr>
        <w:t>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事业单位开展专业业务活动及辅助活动并以合同形式从本级财政部门以外的同级单位取得的经费，不在本项反映，应填列在“事业收入”栏。</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三、支出</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hint="eastAsia"/>
          <w:kern w:val="0"/>
          <w:sz w:val="32"/>
          <w:szCs w:val="32"/>
        </w:rPr>
        <w:t>、基本支出：填列单位为保障机构正常运转、完成日常</w:t>
      </w:r>
      <w:r>
        <w:rPr>
          <w:rFonts w:ascii="仿宋" w:eastAsia="仿宋" w:hAnsi="仿宋" w:cs="仿宋" w:hint="eastAsia"/>
          <w:kern w:val="0"/>
          <w:sz w:val="32"/>
          <w:szCs w:val="32"/>
        </w:rPr>
        <w:lastRenderedPageBreak/>
        <w:t>工作任务而发生的各项支出。</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hint="eastAsia"/>
          <w:kern w:val="0"/>
          <w:sz w:val="32"/>
          <w:szCs w:val="32"/>
        </w:rPr>
        <w:t>、项目支出：填列单位为完成特定的行政工作任务或事业发</w:t>
      </w:r>
      <w:r>
        <w:rPr>
          <w:rFonts w:ascii="仿宋" w:eastAsia="仿宋" w:hAnsi="仿宋" w:cs="仿宋" w:hint="eastAsia"/>
          <w:kern w:val="0"/>
          <w:sz w:val="32"/>
          <w:szCs w:val="32"/>
        </w:rPr>
        <w:t>展目标，在基本支出之外发生的各项支出。</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3</w:t>
      </w:r>
      <w:r>
        <w:rPr>
          <w:rFonts w:ascii="仿宋" w:eastAsia="仿宋" w:hAnsi="仿宋" w:cs="仿宋" w:hint="eastAsia"/>
          <w:kern w:val="0"/>
          <w:sz w:val="32"/>
          <w:szCs w:val="32"/>
        </w:rPr>
        <w:t>、上缴上级支出：填列事业单位按照财政部门和主管部门的规定上缴上级单位的支出。</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kern w:val="0"/>
          <w:sz w:val="32"/>
          <w:szCs w:val="32"/>
        </w:rPr>
        <w:t>、经营支出：填列事业单位在专业活动及辅助活动之外开展非独立核算经营活动发生的支出。</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5</w:t>
      </w:r>
      <w:r>
        <w:rPr>
          <w:rFonts w:ascii="仿宋" w:eastAsia="仿宋" w:hAnsi="仿宋" w:cs="仿宋" w:hint="eastAsia"/>
          <w:kern w:val="0"/>
          <w:sz w:val="32"/>
          <w:szCs w:val="32"/>
        </w:rPr>
        <w:t>、附属单位补助支出：填列事业单位用财政补助收入之外的收入对附属单位补助发生的支出。</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6</w:t>
      </w:r>
      <w:r>
        <w:rPr>
          <w:rFonts w:ascii="仿宋" w:eastAsia="仿宋" w:hAnsi="仿宋" w:cs="仿宋" w:hint="eastAsia"/>
          <w:kern w:val="0"/>
          <w:sz w:val="32"/>
          <w:szCs w:val="32"/>
        </w:rPr>
        <w:t>、主管部门在汇总决算时，应使用调整表对“上缴上级支出”“对附属单位补助支出”与收入表中“附属单位上缴收入”“上级补助收入”进行冲抵。</w:t>
      </w:r>
    </w:p>
    <w:p w:rsidR="00F55FF7" w:rsidRDefault="00C827D9">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四、“三公”经费：一般公共预算安排的因公出国（境）费、公务用车购置及运行费和公务接待</w:t>
      </w:r>
      <w:r>
        <w:rPr>
          <w:rFonts w:ascii="仿宋" w:eastAsia="仿宋" w:hAnsi="仿宋" w:cs="仿宋" w:hint="eastAsia"/>
          <w:kern w:val="0"/>
          <w:sz w:val="32"/>
          <w:szCs w:val="32"/>
        </w:rPr>
        <w:t>费。</w:t>
      </w:r>
    </w:p>
    <w:p w:rsidR="00F55FF7" w:rsidRDefault="00F55FF7">
      <w:pPr>
        <w:rPr>
          <w:rFonts w:ascii="仿宋" w:eastAsia="仿宋" w:hAnsi="仿宋" w:cs="仿宋"/>
          <w:sz w:val="32"/>
          <w:szCs w:val="32"/>
        </w:rPr>
      </w:pPr>
    </w:p>
    <w:p w:rsidR="00F55FF7" w:rsidRDefault="00F55FF7">
      <w:pPr>
        <w:rPr>
          <w:rFonts w:ascii="仿宋" w:eastAsia="仿宋" w:hAnsi="仿宋" w:cs="仿宋"/>
          <w:sz w:val="32"/>
          <w:szCs w:val="32"/>
        </w:rPr>
      </w:pPr>
    </w:p>
    <w:p w:rsidR="00F55FF7" w:rsidRDefault="00F55FF7">
      <w:pPr>
        <w:rPr>
          <w:rFonts w:ascii="仿宋" w:eastAsia="仿宋" w:hAnsi="仿宋" w:cs="仿宋"/>
          <w:sz w:val="32"/>
          <w:szCs w:val="32"/>
        </w:rPr>
      </w:pPr>
    </w:p>
    <w:p w:rsidR="00F55FF7" w:rsidRDefault="00C827D9">
      <w:pPr>
        <w:jc w:val="right"/>
        <w:rPr>
          <w:rFonts w:ascii="仿宋" w:eastAsia="仿宋" w:hAnsi="仿宋" w:cs="仿宋"/>
          <w:sz w:val="32"/>
          <w:szCs w:val="32"/>
        </w:rPr>
        <w:sectPr w:rsidR="00F55FF7">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F55FF7" w:rsidRDefault="00F55FF7">
      <w:pPr>
        <w:rPr>
          <w:rFonts w:ascii="仿宋" w:eastAsia="仿宋" w:hAnsi="仿宋" w:cs="仿宋"/>
          <w:sz w:val="32"/>
          <w:szCs w:val="32"/>
        </w:rPr>
      </w:pPr>
    </w:p>
    <w:sectPr w:rsidR="00F55FF7">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0EFAFF"/>
    <w:multiLevelType w:val="singleLevel"/>
    <w:tmpl w:val="1E0EFAFF"/>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85809"/>
    <w:rsid w:val="008C4869"/>
    <w:rsid w:val="008E1E34"/>
    <w:rsid w:val="008E6637"/>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827D9"/>
    <w:rsid w:val="00CA04EB"/>
    <w:rsid w:val="00CA2EFC"/>
    <w:rsid w:val="00D15E6B"/>
    <w:rsid w:val="00DB2608"/>
    <w:rsid w:val="00DE144A"/>
    <w:rsid w:val="00E02F79"/>
    <w:rsid w:val="00E13B22"/>
    <w:rsid w:val="00E47B7C"/>
    <w:rsid w:val="00E47D80"/>
    <w:rsid w:val="00F55FF7"/>
    <w:rsid w:val="00FB5C0F"/>
    <w:rsid w:val="0850111C"/>
    <w:rsid w:val="1B5C285C"/>
    <w:rsid w:val="28751BAB"/>
    <w:rsid w:val="2FCE502B"/>
    <w:rsid w:val="49BA0353"/>
    <w:rsid w:val="685302FF"/>
    <w:rsid w:val="6B912B6A"/>
    <w:rsid w:val="6F5F01A4"/>
    <w:rsid w:val="7938452C"/>
    <w:rsid w:val="7AFF3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570675A-EF13-4D8E-9FB0-59BA07C47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character" w:customStyle="1" w:styleId="Char">
    <w:name w:val="批注框文本 Char"/>
    <w:basedOn w:val="a0"/>
    <w:link w:val="a3"/>
    <w:uiPriority w:val="99"/>
    <w:semiHidden/>
    <w:qFormat/>
    <w:rPr>
      <w:sz w:val="18"/>
      <w:szCs w:val="18"/>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2EDC2C-F961-40E6-BE00-6FB004205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452</Words>
  <Characters>2581</Characters>
  <Application>Microsoft Office Word</Application>
  <DocSecurity>0</DocSecurity>
  <Lines>21</Lines>
  <Paragraphs>6</Paragraphs>
  <ScaleCrop>false</ScaleCrop>
  <Company/>
  <LinksUpToDate>false</LinksUpToDate>
  <CharactersWithSpaces>3027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2</cp:revision>
  <cp:lastPrinted>2021-08-19T03:05:00Z</cp:lastPrinted>
  <dcterms:created xsi:type="dcterms:W3CDTF">2021-08-23T03:43:00Z</dcterms:created>
  <dcterms:modified xsi:type="dcterms:W3CDTF">2021-08-26T09:42:00Z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EBB7145E4AE241CBA4E2846C06E33DDD</vt:lpwstr>
  </property>
</Properties>
</file>