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1828F">
      <w:pPr>
        <w:jc w:val="center"/>
        <w:rPr>
          <w:rFonts w:ascii="黑体" w:hAnsi="黑体" w:eastAsia="黑体" w:cs="黑体"/>
          <w:sz w:val="36"/>
          <w:szCs w:val="36"/>
        </w:rPr>
      </w:pPr>
      <w:r>
        <w:rPr>
          <w:rFonts w:hint="eastAsia" w:ascii="黑体" w:hAnsi="黑体" w:eastAsia="黑体" w:cs="黑体"/>
          <w:sz w:val="36"/>
          <w:szCs w:val="36"/>
        </w:rPr>
        <w:t>大同市浑源县医疗集团王庄堡卫生院</w:t>
      </w:r>
    </w:p>
    <w:p w14:paraId="383173A2">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14:paraId="0A47EA87">
      <w:pPr>
        <w:rPr>
          <w:rFonts w:ascii="仿宋" w:hAnsi="仿宋" w:eastAsia="仿宋" w:cs="仿宋"/>
          <w:b/>
          <w:kern w:val="0"/>
          <w:sz w:val="32"/>
          <w:szCs w:val="32"/>
        </w:rPr>
      </w:pPr>
      <w:r>
        <w:rPr>
          <w:rFonts w:hint="eastAsia" w:ascii="仿宋" w:hAnsi="仿宋" w:eastAsia="仿宋" w:cs="仿宋"/>
          <w:b/>
          <w:kern w:val="0"/>
          <w:sz w:val="32"/>
          <w:szCs w:val="32"/>
        </w:rPr>
        <w:t>目录</w:t>
      </w:r>
    </w:p>
    <w:p w14:paraId="0A9D251D">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52F71C6B">
      <w:pPr>
        <w:rPr>
          <w:rFonts w:ascii="仿宋" w:hAnsi="仿宋" w:eastAsia="仿宋" w:cs="仿宋"/>
          <w:kern w:val="0"/>
          <w:sz w:val="32"/>
          <w:szCs w:val="32"/>
        </w:rPr>
      </w:pPr>
      <w:r>
        <w:rPr>
          <w:rFonts w:hint="eastAsia" w:ascii="仿宋" w:hAnsi="仿宋" w:eastAsia="仿宋" w:cs="仿宋"/>
          <w:kern w:val="0"/>
          <w:sz w:val="32"/>
          <w:szCs w:val="32"/>
        </w:rPr>
        <w:t>一、部门职责</w:t>
      </w:r>
    </w:p>
    <w:p w14:paraId="653BF106">
      <w:pPr>
        <w:rPr>
          <w:rFonts w:ascii="仿宋" w:hAnsi="仿宋" w:eastAsia="仿宋" w:cs="仿宋"/>
          <w:kern w:val="0"/>
          <w:sz w:val="32"/>
          <w:szCs w:val="32"/>
        </w:rPr>
      </w:pPr>
      <w:r>
        <w:rPr>
          <w:rFonts w:hint="eastAsia" w:ascii="仿宋" w:hAnsi="仿宋" w:eastAsia="仿宋" w:cs="仿宋"/>
          <w:kern w:val="0"/>
          <w:sz w:val="32"/>
          <w:szCs w:val="32"/>
        </w:rPr>
        <w:t>二、机构设置</w:t>
      </w:r>
    </w:p>
    <w:p w14:paraId="525245A9">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07D845DD">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1FAACF6C">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34C6E8DC">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5792A90F">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14A2824C">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5D71261A">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0849B5D7">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7D50A5DD">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5C45BFC5">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41213990">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6B174B9D">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7BF005E4">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7000EBBE">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51812BF9">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7D8244D1">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23594812">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7FF539B3">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72FF05B9">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7CF72C7A">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616F07CB">
      <w:pPr>
        <w:rPr>
          <w:rFonts w:ascii="仿宋" w:hAnsi="仿宋" w:eastAsia="仿宋" w:cs="仿宋"/>
          <w:b/>
          <w:kern w:val="0"/>
          <w:sz w:val="32"/>
          <w:szCs w:val="32"/>
        </w:rPr>
      </w:pPr>
    </w:p>
    <w:p w14:paraId="2B06C143">
      <w:pPr>
        <w:rPr>
          <w:rFonts w:ascii="仿宋" w:hAnsi="仿宋" w:eastAsia="仿宋" w:cs="仿宋"/>
          <w:b/>
          <w:kern w:val="0"/>
          <w:sz w:val="32"/>
          <w:szCs w:val="32"/>
        </w:rPr>
      </w:pPr>
      <w:r>
        <w:rPr>
          <w:rFonts w:hint="eastAsia" w:ascii="仿宋" w:hAnsi="仿宋" w:eastAsia="仿宋" w:cs="仿宋"/>
          <w:b/>
          <w:kern w:val="0"/>
          <w:sz w:val="32"/>
          <w:szCs w:val="32"/>
        </w:rPr>
        <w:t>内容</w:t>
      </w:r>
    </w:p>
    <w:p w14:paraId="7F51D064">
      <w:pPr>
        <w:rPr>
          <w:rFonts w:ascii="仿宋" w:hAnsi="仿宋" w:eastAsia="仿宋" w:cs="仿宋"/>
          <w:kern w:val="0"/>
          <w:sz w:val="32"/>
          <w:szCs w:val="32"/>
        </w:rPr>
      </w:pPr>
      <w:r>
        <w:rPr>
          <w:rFonts w:hint="eastAsia" w:ascii="仿宋" w:hAnsi="仿宋" w:eastAsia="仿宋" w:cs="仿宋"/>
          <w:kern w:val="0"/>
          <w:sz w:val="32"/>
          <w:szCs w:val="32"/>
        </w:rPr>
        <w:t>第一部分：大同市浑源县医疗集团王庄堡卫生院概况</w:t>
      </w:r>
    </w:p>
    <w:p w14:paraId="10A46FE9">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14:paraId="23A11F2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乡镇卫生院综合提供预防、公共卫生服务、保健和基本医疗等服务。加强农村疾病预防控制，做好传染病、地方病</w:t>
      </w:r>
      <w:bookmarkStart w:id="0" w:name="_GoBack"/>
      <w:bookmarkEnd w:id="0"/>
      <w:r>
        <w:rPr>
          <w:rFonts w:hint="eastAsia" w:ascii="仿宋" w:hAnsi="仿宋" w:eastAsia="仿宋" w:cs="仿宋"/>
          <w:kern w:val="0"/>
          <w:sz w:val="32"/>
          <w:szCs w:val="32"/>
        </w:rPr>
        <w:t>防治和疫情等农村突发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5A68E6E4">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机构设置</w:t>
      </w:r>
    </w:p>
    <w:p w14:paraId="20A7EE8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按照部门决算编报要求，纳入我部门大同市浑源县医疗集团王庄堡卫生院2020年部门决算编报范围的单位共1个，本部门没有下属单位。</w:t>
      </w:r>
    </w:p>
    <w:p w14:paraId="7FA48C29">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563BAD49">
      <w:pPr>
        <w:rPr>
          <w:rFonts w:ascii="仿宋" w:hAnsi="仿宋" w:eastAsia="仿宋" w:cs="仿宋"/>
          <w:kern w:val="0"/>
          <w:sz w:val="32"/>
          <w:szCs w:val="32"/>
        </w:rPr>
      </w:pPr>
      <w:r>
        <w:rPr>
          <w:rFonts w:hint="eastAsia" w:ascii="仿宋" w:hAnsi="仿宋" w:eastAsia="仿宋" w:cs="仿宋"/>
          <w:kern w:val="0"/>
          <w:sz w:val="32"/>
          <w:szCs w:val="32"/>
        </w:rPr>
        <w:t>附件：大同市浑源县医疗集团王庄堡卫生院2020年度部门决算公开报表.xls</w:t>
      </w:r>
    </w:p>
    <w:p w14:paraId="1C0B373D">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0653D737">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28D7D8F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611.84万元，上年度总收入为477.64万元，增减28.1 %。其中：一般公共预算财政拨款本年度收入为377.46万元，上年度收入为238.07万元，增减58.55 %；政府性基金预算财政拨款本年度收入为0万元，上年度收入为0万元，增减0 %；事业收入本年度收入为234.38万元，上年度收入为239.57万元，增减-2.17 %；其他收入本年度收入为0万元，上年度收入为0万元，增减0%。</w:t>
      </w:r>
    </w:p>
    <w:p w14:paraId="60C17711">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5440C85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566.1万元，上年度总支出为515.21万元，增减9.88 %。其中：基本支出本年度支出为445.86万元，上年度支出为449.43万元，增减-0.8 %；项目支出本年度支出为120.24万元，上年度支出为65.78万元，增减82.79 %。</w:t>
      </w:r>
    </w:p>
    <w:p w14:paraId="086CFD3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4FD30F7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266431A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00F8C7D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14:paraId="1756F75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4408552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本单位本年度政府采购总价为0万元，其中：货物采购0万元，工程采购0万元，服务采购0万元。</w:t>
      </w:r>
    </w:p>
    <w:p w14:paraId="71B7AD2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2659BAE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53DEC60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我单位产权房屋面积为1980平方米，价值193.06万元。</w:t>
      </w:r>
    </w:p>
    <w:p w14:paraId="2142083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381A160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单位账面车辆为2辆，价值18.2万元。</w:t>
      </w:r>
    </w:p>
    <w:p w14:paraId="6B4A6A4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5AE7C58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2020年度，本单位实行绩效目标管理的项目6个。</w:t>
      </w:r>
    </w:p>
    <w:p w14:paraId="75300AB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4C9403B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6386CD8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841A00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236C03D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C7BCE4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0BDC130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3E6EC6E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222FE9A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0F20E3C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1C4034D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14FB934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77F296B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42C2CBC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3E8CB2A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5033A06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38A66AC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1FCF21C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4E83282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3B17D90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017642E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736F7F3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02482B76">
      <w:pPr>
        <w:rPr>
          <w:rFonts w:ascii="仿宋" w:hAnsi="仿宋" w:eastAsia="仿宋" w:cs="仿宋"/>
          <w:sz w:val="32"/>
          <w:szCs w:val="32"/>
        </w:rPr>
      </w:pPr>
    </w:p>
    <w:p w14:paraId="09799FD6">
      <w:pPr>
        <w:rPr>
          <w:rFonts w:ascii="仿宋" w:hAnsi="仿宋" w:eastAsia="仿宋" w:cs="仿宋"/>
          <w:sz w:val="32"/>
          <w:szCs w:val="32"/>
        </w:rPr>
      </w:pPr>
    </w:p>
    <w:p w14:paraId="580AB521">
      <w:pPr>
        <w:rPr>
          <w:rFonts w:ascii="仿宋" w:hAnsi="仿宋" w:eastAsia="仿宋" w:cs="仿宋"/>
          <w:sz w:val="32"/>
          <w:szCs w:val="32"/>
        </w:rPr>
      </w:pPr>
    </w:p>
    <w:p w14:paraId="7F05FC71">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24433929">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556DE1B"/>
    <w:multiLevelType w:val="singleLevel"/>
    <w:tmpl w:val="5556DE1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A44F1"/>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21145"/>
    <w:rsid w:val="00FB5C0F"/>
    <w:rsid w:val="02F807C2"/>
    <w:rsid w:val="0A9F1F32"/>
    <w:rsid w:val="13AB7BFE"/>
    <w:rsid w:val="17CA439D"/>
    <w:rsid w:val="1B5C285C"/>
    <w:rsid w:val="4C426664"/>
    <w:rsid w:val="5B7A05E7"/>
    <w:rsid w:val="5C2330F3"/>
    <w:rsid w:val="685302FF"/>
    <w:rsid w:val="76AD237B"/>
    <w:rsid w:val="7938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D0E0F-DF82-4D1B-A458-045F241BD0A2}">
  <ds:schemaRefs/>
</ds:datastoreItem>
</file>

<file path=docProps/app.xml><?xml version="1.0" encoding="utf-8"?>
<Properties xmlns="http://schemas.openxmlformats.org/officeDocument/2006/extended-properties" xmlns:vt="http://schemas.openxmlformats.org/officeDocument/2006/docPropsVTypes">
  <Template>Normal</Template>
  <Pages>7</Pages>
  <Words>2632</Words>
  <Characters>2799</Characters>
  <Lines>21</Lines>
  <Paragraphs>5</Paragraphs>
  <TotalTime>0</TotalTime>
  <ScaleCrop>false</ScaleCrop>
  <LinksUpToDate>false</LinksUpToDate>
  <CharactersWithSpaces>2885</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2025-08-27T01:10:36Z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E81DAF0A9F1449F6A45651007F8C7FAA</vt:lpwstr>
  </property>
  <property fmtid="{D5CDD505-2E9C-101B-9397-08002B2CF9AE}" pid="4" name="KSOTemplateDocerSaveRecord">
    <vt:lpwstr>eyJoZGlkIjoiODM2MGQ5OTA4MzQzODIzZGFjMzUzMjljNzgyYTQ3NTMiLCJ1c2VySWQiOiIzNjcyOTAzODIifQ==</vt:lpwstr>
  </property>
</Properties>
</file>