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C54" w:rsidRDefault="00C6652F">
      <w:pPr>
        <w:ind w:firstLineChars="200" w:firstLine="720"/>
        <w:jc w:val="center"/>
        <w:rPr>
          <w:rFonts w:ascii="黑体" w:eastAsia="黑体" w:hAnsi="黑体"/>
          <w:color w:val="FF0000"/>
          <w:sz w:val="36"/>
          <w:szCs w:val="36"/>
        </w:rPr>
      </w:pPr>
      <w:r>
        <w:rPr>
          <w:rFonts w:ascii="黑体" w:eastAsia="黑体" w:hAnsi="黑体" w:hint="eastAsia"/>
          <w:sz w:val="36"/>
          <w:szCs w:val="36"/>
        </w:rPr>
        <w:t>大同市浑源县人力资源和社会保障局</w:t>
      </w:r>
    </w:p>
    <w:p w:rsidR="00A50C54" w:rsidRDefault="00C6652F">
      <w:pPr>
        <w:ind w:firstLineChars="200" w:firstLine="720"/>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A50C54" w:rsidRDefault="00A50C54">
      <w:pPr>
        <w:ind w:firstLineChars="200" w:firstLine="640"/>
        <w:jc w:val="center"/>
        <w:rPr>
          <w:rFonts w:ascii="仿宋" w:eastAsia="仿宋" w:hAnsi="仿宋" w:cs="仿宋"/>
          <w:sz w:val="32"/>
          <w:szCs w:val="32"/>
        </w:rPr>
      </w:pPr>
    </w:p>
    <w:p w:rsidR="00A50C54" w:rsidRDefault="00C6652F">
      <w:pPr>
        <w:ind w:firstLineChars="200" w:firstLine="640"/>
        <w:jc w:val="center"/>
        <w:rPr>
          <w:rFonts w:ascii="仿宋" w:eastAsia="仿宋" w:hAnsi="仿宋" w:cs="仿宋"/>
          <w:sz w:val="32"/>
          <w:szCs w:val="32"/>
        </w:rPr>
      </w:pPr>
      <w:r>
        <w:rPr>
          <w:rFonts w:ascii="仿宋" w:eastAsia="仿宋" w:hAnsi="仿宋" w:cs="仿宋" w:hint="eastAsia"/>
          <w:sz w:val="32"/>
          <w:szCs w:val="32"/>
        </w:rPr>
        <w:t>目录</w:t>
      </w:r>
    </w:p>
    <w:p w:rsidR="00A50C54" w:rsidRDefault="00C6652F">
      <w:pPr>
        <w:jc w:val="center"/>
        <w:rPr>
          <w:rFonts w:ascii="仿宋" w:eastAsia="仿宋" w:hAnsi="仿宋" w:cs="仿宋"/>
          <w:sz w:val="32"/>
          <w:szCs w:val="32"/>
        </w:rPr>
      </w:pPr>
      <w:r>
        <w:rPr>
          <w:rFonts w:ascii="仿宋" w:eastAsia="仿宋" w:hAnsi="仿宋" w:cs="仿宋" w:hint="eastAsia"/>
          <w:sz w:val="32"/>
          <w:szCs w:val="32"/>
        </w:rPr>
        <w:t>第一部分</w:t>
      </w:r>
      <w:r>
        <w:rPr>
          <w:rFonts w:ascii="仿宋" w:eastAsia="仿宋" w:hAnsi="仿宋" w:cs="仿宋" w:hint="eastAsia"/>
          <w:sz w:val="32"/>
          <w:szCs w:val="32"/>
        </w:rPr>
        <w:t xml:space="preserve"> </w:t>
      </w:r>
      <w:r>
        <w:rPr>
          <w:rFonts w:ascii="仿宋" w:eastAsia="仿宋" w:hAnsi="仿宋" w:cs="仿宋" w:hint="eastAsia"/>
          <w:sz w:val="32"/>
          <w:szCs w:val="32"/>
        </w:rPr>
        <w:t>部门及单位概况</w:t>
      </w:r>
    </w:p>
    <w:p w:rsidR="00A50C54" w:rsidRDefault="00C6652F">
      <w:pPr>
        <w:rPr>
          <w:rFonts w:ascii="仿宋" w:eastAsia="仿宋" w:hAnsi="仿宋" w:cs="仿宋"/>
          <w:sz w:val="32"/>
          <w:szCs w:val="32"/>
        </w:rPr>
      </w:pPr>
      <w:r>
        <w:rPr>
          <w:rFonts w:ascii="仿宋" w:eastAsia="仿宋" w:hAnsi="仿宋" w:cs="仿宋" w:hint="eastAsia"/>
          <w:sz w:val="32"/>
          <w:szCs w:val="32"/>
        </w:rPr>
        <w:t>一、部门职责</w:t>
      </w:r>
    </w:p>
    <w:p w:rsidR="00A50C54" w:rsidRDefault="00C6652F">
      <w:pPr>
        <w:rPr>
          <w:rFonts w:ascii="仿宋" w:eastAsia="仿宋" w:hAnsi="仿宋" w:cs="仿宋"/>
          <w:sz w:val="32"/>
          <w:szCs w:val="32"/>
        </w:rPr>
      </w:pPr>
      <w:r>
        <w:rPr>
          <w:rFonts w:ascii="仿宋" w:eastAsia="仿宋" w:hAnsi="仿宋" w:cs="仿宋" w:hint="eastAsia"/>
          <w:sz w:val="32"/>
          <w:szCs w:val="32"/>
        </w:rPr>
        <w:t>二、机构设置</w:t>
      </w:r>
    </w:p>
    <w:p w:rsidR="00A50C54" w:rsidRDefault="00C6652F">
      <w:pPr>
        <w:jc w:val="center"/>
        <w:rPr>
          <w:rFonts w:ascii="仿宋" w:eastAsia="仿宋" w:hAnsi="仿宋" w:cs="仿宋"/>
          <w:sz w:val="32"/>
          <w:szCs w:val="32"/>
        </w:rPr>
      </w:pPr>
      <w:r>
        <w:rPr>
          <w:rFonts w:ascii="仿宋" w:eastAsia="仿宋" w:hAnsi="仿宋" w:cs="仿宋" w:hint="eastAsia"/>
          <w:sz w:val="32"/>
          <w:szCs w:val="32"/>
        </w:rPr>
        <w:t>第二部分</w:t>
      </w:r>
      <w:r>
        <w:rPr>
          <w:rFonts w:ascii="仿宋" w:eastAsia="仿宋" w:hAnsi="仿宋" w:cs="仿宋" w:hint="eastAsia"/>
          <w:sz w:val="32"/>
          <w:szCs w:val="32"/>
        </w:rPr>
        <w:t xml:space="preserve"> 2020</w:t>
      </w:r>
      <w:r>
        <w:rPr>
          <w:rFonts w:ascii="仿宋" w:eastAsia="仿宋" w:hAnsi="仿宋" w:cs="仿宋" w:hint="eastAsia"/>
          <w:sz w:val="32"/>
          <w:szCs w:val="32"/>
        </w:rPr>
        <w:t>年度部门决算公开报表</w:t>
      </w:r>
    </w:p>
    <w:p w:rsidR="00A50C54" w:rsidRDefault="00C6652F">
      <w:pPr>
        <w:rPr>
          <w:rFonts w:ascii="仿宋" w:eastAsia="仿宋" w:hAnsi="仿宋" w:cs="仿宋"/>
          <w:sz w:val="32"/>
          <w:szCs w:val="32"/>
        </w:rPr>
      </w:pPr>
      <w:r>
        <w:rPr>
          <w:rFonts w:ascii="仿宋" w:eastAsia="仿宋" w:hAnsi="仿宋" w:cs="仿宋" w:hint="eastAsia"/>
          <w:sz w:val="32"/>
          <w:szCs w:val="32"/>
        </w:rPr>
        <w:t>表</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w:t>
      </w:r>
      <w:r>
        <w:rPr>
          <w:rFonts w:ascii="仿宋" w:eastAsia="仿宋" w:hAnsi="仿宋" w:cs="仿宋" w:hint="eastAsia"/>
          <w:sz w:val="32"/>
          <w:szCs w:val="32"/>
        </w:rPr>
        <w:t xml:space="preserve">GK01 </w:t>
      </w:r>
      <w:r>
        <w:rPr>
          <w:rFonts w:ascii="仿宋" w:eastAsia="仿宋" w:hAnsi="仿宋" w:cs="仿宋" w:hint="eastAsia"/>
          <w:sz w:val="32"/>
          <w:szCs w:val="32"/>
        </w:rPr>
        <w:t>收入支出决算总表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01</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表二：</w:t>
      </w:r>
      <w:r>
        <w:rPr>
          <w:rFonts w:ascii="仿宋" w:eastAsia="仿宋" w:hAnsi="仿宋" w:cs="仿宋" w:hint="eastAsia"/>
          <w:sz w:val="32"/>
          <w:szCs w:val="32"/>
        </w:rPr>
        <w:t xml:space="preserve">GK02 </w:t>
      </w:r>
      <w:r>
        <w:rPr>
          <w:rFonts w:ascii="仿宋" w:eastAsia="仿宋" w:hAnsi="仿宋" w:cs="仿宋" w:hint="eastAsia"/>
          <w:sz w:val="32"/>
          <w:szCs w:val="32"/>
        </w:rPr>
        <w:t>收入决算表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02</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表三：</w:t>
      </w:r>
      <w:r>
        <w:rPr>
          <w:rFonts w:ascii="仿宋" w:eastAsia="仿宋" w:hAnsi="仿宋" w:cs="仿宋" w:hint="eastAsia"/>
          <w:sz w:val="32"/>
          <w:szCs w:val="32"/>
        </w:rPr>
        <w:t xml:space="preserve">GK03 </w:t>
      </w:r>
      <w:r>
        <w:rPr>
          <w:rFonts w:ascii="仿宋" w:eastAsia="仿宋" w:hAnsi="仿宋" w:cs="仿宋" w:hint="eastAsia"/>
          <w:sz w:val="32"/>
          <w:szCs w:val="32"/>
        </w:rPr>
        <w:t>支出决算表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03</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表四：</w:t>
      </w:r>
      <w:r>
        <w:rPr>
          <w:rFonts w:ascii="仿宋" w:eastAsia="仿宋" w:hAnsi="仿宋" w:cs="仿宋" w:hint="eastAsia"/>
          <w:sz w:val="32"/>
          <w:szCs w:val="32"/>
        </w:rPr>
        <w:t xml:space="preserve">GK04 </w:t>
      </w:r>
      <w:r>
        <w:rPr>
          <w:rFonts w:ascii="仿宋" w:eastAsia="仿宋" w:hAnsi="仿宋" w:cs="仿宋" w:hint="eastAsia"/>
          <w:sz w:val="32"/>
          <w:szCs w:val="32"/>
        </w:rPr>
        <w:t>财政拨款收入支出决算总表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04</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表五：</w:t>
      </w:r>
      <w:r>
        <w:rPr>
          <w:rFonts w:ascii="仿宋" w:eastAsia="仿宋" w:hAnsi="仿宋" w:cs="仿宋" w:hint="eastAsia"/>
          <w:sz w:val="32"/>
          <w:szCs w:val="32"/>
        </w:rPr>
        <w:t xml:space="preserve">GK05 </w:t>
      </w:r>
      <w:r>
        <w:rPr>
          <w:rFonts w:ascii="仿宋" w:eastAsia="仿宋" w:hAnsi="仿宋" w:cs="仿宋" w:hint="eastAsia"/>
          <w:sz w:val="32"/>
          <w:szCs w:val="32"/>
        </w:rPr>
        <w:t>一般公共预算财政拨款支出决算表（一）</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05</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表六：</w:t>
      </w:r>
      <w:r>
        <w:rPr>
          <w:rFonts w:ascii="仿宋" w:eastAsia="仿宋" w:hAnsi="仿宋" w:cs="仿宋" w:hint="eastAsia"/>
          <w:sz w:val="32"/>
          <w:szCs w:val="32"/>
        </w:rPr>
        <w:t xml:space="preserve">GK06 </w:t>
      </w:r>
      <w:r>
        <w:rPr>
          <w:rFonts w:ascii="仿宋" w:eastAsia="仿宋" w:hAnsi="仿宋" w:cs="仿宋" w:hint="eastAsia"/>
          <w:sz w:val="32"/>
          <w:szCs w:val="32"/>
        </w:rPr>
        <w:t>一般公共预算财政拨款支出决算表（二）</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06</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表七：</w:t>
      </w:r>
      <w:r>
        <w:rPr>
          <w:rFonts w:ascii="仿宋" w:eastAsia="仿宋" w:hAnsi="仿宋" w:cs="仿宋" w:hint="eastAsia"/>
          <w:sz w:val="32"/>
          <w:szCs w:val="32"/>
        </w:rPr>
        <w:t xml:space="preserve">GK07 </w:t>
      </w:r>
      <w:r>
        <w:rPr>
          <w:rFonts w:ascii="仿宋" w:eastAsia="仿宋" w:hAnsi="仿宋" w:cs="仿宋" w:hint="eastAsia"/>
          <w:sz w:val="32"/>
          <w:szCs w:val="32"/>
        </w:rPr>
        <w:t>一般公共预算财政拨款“三公”经费支出决算表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07)</w:t>
      </w:r>
    </w:p>
    <w:p w:rsidR="00A50C54" w:rsidRDefault="00C6652F">
      <w:pPr>
        <w:rPr>
          <w:rFonts w:ascii="仿宋" w:eastAsia="仿宋" w:hAnsi="仿宋" w:cs="仿宋"/>
          <w:sz w:val="32"/>
          <w:szCs w:val="32"/>
        </w:rPr>
      </w:pPr>
      <w:r>
        <w:rPr>
          <w:rFonts w:ascii="仿宋" w:eastAsia="仿宋" w:hAnsi="仿宋" w:cs="仿宋" w:hint="eastAsia"/>
          <w:sz w:val="32"/>
          <w:szCs w:val="32"/>
        </w:rPr>
        <w:t>表八：</w:t>
      </w:r>
      <w:r>
        <w:rPr>
          <w:rFonts w:ascii="仿宋" w:eastAsia="仿宋" w:hAnsi="仿宋" w:cs="仿宋" w:hint="eastAsia"/>
          <w:sz w:val="32"/>
          <w:szCs w:val="32"/>
        </w:rPr>
        <w:t xml:space="preserve">GK08 </w:t>
      </w:r>
      <w:r>
        <w:rPr>
          <w:rFonts w:ascii="仿宋" w:eastAsia="仿宋" w:hAnsi="仿宋" w:cs="仿宋" w:hint="eastAsia"/>
          <w:sz w:val="32"/>
          <w:szCs w:val="32"/>
        </w:rPr>
        <w:t>政府性基金预算财政拨款收入支出决算表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08</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t>表九：</w:t>
      </w:r>
      <w:r>
        <w:rPr>
          <w:rFonts w:ascii="仿宋" w:eastAsia="仿宋" w:hAnsi="仿宋" w:cs="仿宋" w:hint="eastAsia"/>
          <w:sz w:val="32"/>
          <w:szCs w:val="32"/>
        </w:rPr>
        <w:t xml:space="preserve">GK09 </w:t>
      </w:r>
      <w:r>
        <w:rPr>
          <w:rFonts w:ascii="仿宋" w:eastAsia="仿宋" w:hAnsi="仿宋" w:cs="仿宋" w:hint="eastAsia"/>
          <w:sz w:val="32"/>
          <w:szCs w:val="32"/>
        </w:rPr>
        <w:t>国有资本经营预算财政拨款支出决算表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09</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rPr>
          <w:rFonts w:ascii="仿宋" w:eastAsia="仿宋" w:hAnsi="仿宋" w:cs="仿宋"/>
          <w:sz w:val="32"/>
          <w:szCs w:val="32"/>
        </w:rPr>
      </w:pPr>
      <w:r>
        <w:rPr>
          <w:rFonts w:ascii="仿宋" w:eastAsia="仿宋" w:hAnsi="仿宋" w:cs="仿宋" w:hint="eastAsia"/>
          <w:sz w:val="32"/>
          <w:szCs w:val="32"/>
        </w:rPr>
        <w:lastRenderedPageBreak/>
        <w:t>表十：</w:t>
      </w:r>
      <w:r>
        <w:rPr>
          <w:rFonts w:ascii="仿宋" w:eastAsia="仿宋" w:hAnsi="仿宋" w:cs="仿宋" w:hint="eastAsia"/>
          <w:sz w:val="32"/>
          <w:szCs w:val="32"/>
        </w:rPr>
        <w:t xml:space="preserve">GK10 </w:t>
      </w:r>
      <w:r>
        <w:rPr>
          <w:rFonts w:ascii="仿宋" w:eastAsia="仿宋" w:hAnsi="仿宋" w:cs="仿宋" w:hint="eastAsia"/>
          <w:sz w:val="32"/>
          <w:szCs w:val="32"/>
        </w:rPr>
        <w:t>部门决算公开相关信息统计表</w:t>
      </w:r>
      <w:r>
        <w:rPr>
          <w:rFonts w:ascii="仿宋" w:eastAsia="仿宋" w:hAnsi="仿宋" w:cs="仿宋" w:hint="eastAsia"/>
          <w:sz w:val="32"/>
          <w:szCs w:val="32"/>
        </w:rPr>
        <w:t>(</w:t>
      </w:r>
      <w:r>
        <w:rPr>
          <w:rFonts w:ascii="仿宋" w:eastAsia="仿宋" w:hAnsi="仿宋" w:cs="仿宋" w:hint="eastAsia"/>
          <w:sz w:val="32"/>
          <w:szCs w:val="32"/>
        </w:rPr>
        <w:t>公开</w:t>
      </w:r>
      <w:r>
        <w:rPr>
          <w:rFonts w:ascii="仿宋" w:eastAsia="仿宋" w:hAnsi="仿宋" w:cs="仿宋" w:hint="eastAsia"/>
          <w:sz w:val="32"/>
          <w:szCs w:val="32"/>
        </w:rPr>
        <w:t>10</w:t>
      </w:r>
      <w:r>
        <w:rPr>
          <w:rFonts w:ascii="仿宋" w:eastAsia="仿宋" w:hAnsi="仿宋" w:cs="仿宋" w:hint="eastAsia"/>
          <w:sz w:val="32"/>
          <w:szCs w:val="32"/>
        </w:rPr>
        <w:t>表</w:t>
      </w:r>
      <w:r>
        <w:rPr>
          <w:rFonts w:ascii="仿宋" w:eastAsia="仿宋" w:hAnsi="仿宋" w:cs="仿宋" w:hint="eastAsia"/>
          <w:sz w:val="32"/>
          <w:szCs w:val="32"/>
        </w:rPr>
        <w:t>)</w:t>
      </w:r>
    </w:p>
    <w:p w:rsidR="00A50C54" w:rsidRDefault="00C6652F">
      <w:pPr>
        <w:jc w:val="center"/>
        <w:rPr>
          <w:rFonts w:ascii="仿宋" w:eastAsia="仿宋" w:hAnsi="仿宋" w:cs="仿宋"/>
          <w:sz w:val="32"/>
          <w:szCs w:val="32"/>
        </w:rPr>
      </w:pPr>
      <w:r>
        <w:rPr>
          <w:rFonts w:ascii="仿宋" w:eastAsia="仿宋" w:hAnsi="仿宋" w:cs="仿宋" w:hint="eastAsia"/>
          <w:sz w:val="32"/>
          <w:szCs w:val="32"/>
        </w:rPr>
        <w:t>第三部分</w:t>
      </w:r>
      <w:r>
        <w:rPr>
          <w:rFonts w:ascii="仿宋" w:eastAsia="仿宋" w:hAnsi="仿宋" w:cs="仿宋" w:hint="eastAsia"/>
          <w:sz w:val="32"/>
          <w:szCs w:val="32"/>
        </w:rPr>
        <w:t xml:space="preserve"> 2020</w:t>
      </w:r>
      <w:r>
        <w:rPr>
          <w:rFonts w:ascii="仿宋" w:eastAsia="仿宋" w:hAnsi="仿宋" w:cs="仿宋" w:hint="eastAsia"/>
          <w:sz w:val="32"/>
          <w:szCs w:val="32"/>
        </w:rPr>
        <w:t>年度部门决算情况说明</w:t>
      </w:r>
    </w:p>
    <w:p w:rsidR="00A50C54" w:rsidRDefault="00C6652F">
      <w:pPr>
        <w:rPr>
          <w:rFonts w:ascii="仿宋" w:eastAsia="仿宋" w:hAnsi="仿宋" w:cs="仿宋"/>
          <w:sz w:val="32"/>
          <w:szCs w:val="32"/>
        </w:rPr>
      </w:pPr>
      <w:r>
        <w:rPr>
          <w:rFonts w:ascii="仿宋" w:eastAsia="仿宋" w:hAnsi="仿宋" w:cs="仿宋" w:hint="eastAsia"/>
          <w:sz w:val="32"/>
          <w:szCs w:val="32"/>
        </w:rPr>
        <w:t>一、决算收入情况</w:t>
      </w:r>
    </w:p>
    <w:p w:rsidR="00A50C54" w:rsidRDefault="00C6652F">
      <w:pPr>
        <w:rPr>
          <w:rFonts w:ascii="仿宋" w:eastAsia="仿宋" w:hAnsi="仿宋" w:cs="仿宋"/>
          <w:sz w:val="32"/>
          <w:szCs w:val="32"/>
        </w:rPr>
      </w:pPr>
      <w:r>
        <w:rPr>
          <w:rFonts w:ascii="仿宋" w:eastAsia="仿宋" w:hAnsi="仿宋" w:cs="仿宋" w:hint="eastAsia"/>
          <w:sz w:val="32"/>
          <w:szCs w:val="32"/>
        </w:rPr>
        <w:t>二、决算支出情况</w:t>
      </w:r>
    </w:p>
    <w:p w:rsidR="00A50C54" w:rsidRDefault="00C6652F">
      <w:pPr>
        <w:rPr>
          <w:rFonts w:ascii="仿宋" w:eastAsia="仿宋" w:hAnsi="仿宋" w:cs="仿宋"/>
          <w:sz w:val="32"/>
          <w:szCs w:val="32"/>
        </w:rPr>
      </w:pPr>
      <w:r>
        <w:rPr>
          <w:rFonts w:ascii="仿宋" w:eastAsia="仿宋" w:hAnsi="仿宋" w:cs="仿宋" w:hint="eastAsia"/>
          <w:sz w:val="32"/>
          <w:szCs w:val="32"/>
        </w:rPr>
        <w:t>三、“三公”经费情况</w:t>
      </w:r>
    </w:p>
    <w:p w:rsidR="00A50C54" w:rsidRDefault="00C6652F">
      <w:pPr>
        <w:rPr>
          <w:rFonts w:ascii="仿宋" w:eastAsia="仿宋" w:hAnsi="仿宋" w:cs="仿宋"/>
          <w:sz w:val="32"/>
          <w:szCs w:val="32"/>
        </w:rPr>
      </w:pPr>
      <w:r>
        <w:rPr>
          <w:rFonts w:ascii="仿宋" w:eastAsia="仿宋" w:hAnsi="仿宋" w:cs="仿宋" w:hint="eastAsia"/>
          <w:sz w:val="32"/>
          <w:szCs w:val="32"/>
        </w:rPr>
        <w:t>四、机关运行经费情况</w:t>
      </w:r>
    </w:p>
    <w:p w:rsidR="00A50C54" w:rsidRDefault="00C6652F">
      <w:pPr>
        <w:rPr>
          <w:rFonts w:ascii="仿宋" w:eastAsia="仿宋" w:hAnsi="仿宋" w:cs="仿宋"/>
          <w:sz w:val="32"/>
          <w:szCs w:val="32"/>
        </w:rPr>
      </w:pPr>
      <w:r>
        <w:rPr>
          <w:rFonts w:ascii="仿宋" w:eastAsia="仿宋" w:hAnsi="仿宋" w:cs="仿宋" w:hint="eastAsia"/>
          <w:sz w:val="32"/>
          <w:szCs w:val="32"/>
        </w:rPr>
        <w:t>五、政府决算采购情况说明</w:t>
      </w:r>
    </w:p>
    <w:p w:rsidR="00A50C54" w:rsidRDefault="00C6652F">
      <w:pPr>
        <w:rPr>
          <w:rFonts w:ascii="仿宋" w:eastAsia="仿宋" w:hAnsi="仿宋" w:cs="仿宋"/>
          <w:sz w:val="32"/>
          <w:szCs w:val="32"/>
        </w:rPr>
      </w:pPr>
      <w:r>
        <w:rPr>
          <w:rFonts w:ascii="仿宋" w:eastAsia="仿宋" w:hAnsi="仿宋" w:cs="仿宋" w:hint="eastAsia"/>
          <w:sz w:val="32"/>
          <w:szCs w:val="32"/>
        </w:rPr>
        <w:t>六、国有资产占有使用情况</w:t>
      </w:r>
    </w:p>
    <w:p w:rsidR="00A50C54" w:rsidRDefault="00C6652F">
      <w:pPr>
        <w:rPr>
          <w:rFonts w:ascii="仿宋" w:eastAsia="仿宋" w:hAnsi="仿宋" w:cs="仿宋"/>
          <w:sz w:val="32"/>
          <w:szCs w:val="32"/>
        </w:rPr>
      </w:pPr>
      <w:r>
        <w:rPr>
          <w:rFonts w:ascii="仿宋" w:eastAsia="仿宋" w:hAnsi="仿宋" w:cs="仿宋" w:hint="eastAsia"/>
          <w:sz w:val="32"/>
          <w:szCs w:val="32"/>
        </w:rPr>
        <w:t>七、绩效情况说明</w:t>
      </w:r>
    </w:p>
    <w:p w:rsidR="00A50C54" w:rsidRDefault="00C6652F">
      <w:pPr>
        <w:ind w:firstLineChars="700" w:firstLine="2240"/>
        <w:rPr>
          <w:rFonts w:ascii="仿宋" w:eastAsia="仿宋" w:hAnsi="仿宋" w:cs="仿宋"/>
          <w:sz w:val="32"/>
          <w:szCs w:val="32"/>
        </w:rPr>
      </w:pPr>
      <w:r>
        <w:rPr>
          <w:rFonts w:ascii="仿宋" w:eastAsia="仿宋" w:hAnsi="仿宋" w:cs="仿宋" w:hint="eastAsia"/>
          <w:sz w:val="32"/>
          <w:szCs w:val="32"/>
        </w:rPr>
        <w:t>第四部分</w:t>
      </w:r>
      <w:r>
        <w:rPr>
          <w:rFonts w:ascii="仿宋" w:eastAsia="仿宋" w:hAnsi="仿宋" w:cs="仿宋" w:hint="eastAsia"/>
          <w:sz w:val="32"/>
          <w:szCs w:val="32"/>
        </w:rPr>
        <w:t xml:space="preserve"> </w:t>
      </w:r>
      <w:r>
        <w:rPr>
          <w:rFonts w:ascii="仿宋" w:eastAsia="仿宋" w:hAnsi="仿宋" w:cs="仿宋" w:hint="eastAsia"/>
          <w:sz w:val="32"/>
          <w:szCs w:val="32"/>
        </w:rPr>
        <w:t>部门名词解释</w:t>
      </w:r>
    </w:p>
    <w:p w:rsidR="00A50C54" w:rsidRDefault="00A50C54">
      <w:pPr>
        <w:ind w:firstLineChars="200" w:firstLine="640"/>
        <w:rPr>
          <w:rFonts w:ascii="仿宋" w:eastAsia="仿宋" w:hAnsi="仿宋" w:cs="仿宋"/>
          <w:color w:val="333333"/>
          <w:kern w:val="0"/>
          <w:sz w:val="32"/>
          <w:szCs w:val="32"/>
        </w:rPr>
      </w:pPr>
    </w:p>
    <w:p w:rsidR="00A50C54" w:rsidRDefault="00C6652F">
      <w:pPr>
        <w:ind w:firstLineChars="200" w:firstLine="643"/>
        <w:jc w:val="cente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A50C54" w:rsidRDefault="00C6652F">
      <w:pPr>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一、部门职责</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（一）贯彻执行国家、省、市人力资源和社会保障事业发展规划和政策法规，拟定全县人力资源和社会保障事业发展规划和年度工作计划，并组织实施和监督检查。</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（二）拟定并组织实施全县人力资源市场发展规划和人力资源流动政策，指导全县人力资源市场建设，建设统一规范的人力资源市场，促进人力资源合理流动、有效配置。</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（三）负责全县促进就业工作。拟定统筹城乡的就业发展规划，完善公共就业服务体系；拟定并组织落实就业援助制度，统筹建立面向城乡劳动者的职业培训制度，牵头组织</w:t>
      </w:r>
      <w:r>
        <w:rPr>
          <w:rFonts w:ascii="仿宋" w:eastAsia="仿宋" w:hAnsi="仿宋" w:cs="仿宋" w:hint="eastAsia"/>
          <w:color w:val="333333"/>
          <w:kern w:val="0"/>
          <w:sz w:val="32"/>
          <w:szCs w:val="32"/>
        </w:rPr>
        <w:lastRenderedPageBreak/>
        <w:t>实施高校毕业生就业政策，会同有关部门拟定高技能人才、农村实</w:t>
      </w:r>
      <w:r>
        <w:rPr>
          <w:rFonts w:ascii="仿宋" w:eastAsia="仿宋" w:hAnsi="仿宋" w:cs="仿宋" w:hint="eastAsia"/>
          <w:color w:val="333333"/>
          <w:kern w:val="0"/>
          <w:sz w:val="32"/>
          <w:szCs w:val="32"/>
        </w:rPr>
        <w:t>用人才培养和激励政策。</w:t>
      </w:r>
    </w:p>
    <w:p w:rsidR="00A50C54" w:rsidRDefault="00C6652F" w:rsidP="007D0D45">
      <w:pPr>
        <w:ind w:firstLineChars="100" w:firstLine="320"/>
        <w:rPr>
          <w:rFonts w:ascii="仿宋" w:eastAsia="仿宋" w:hAnsi="仿宋" w:cs="仿宋"/>
          <w:color w:val="333333"/>
          <w:kern w:val="0"/>
          <w:sz w:val="32"/>
          <w:szCs w:val="32"/>
        </w:rPr>
      </w:pPr>
      <w:r>
        <w:rPr>
          <w:rFonts w:ascii="仿宋" w:eastAsia="仿宋" w:hAnsi="仿宋" w:cs="仿宋" w:hint="eastAsia"/>
          <w:color w:val="333333"/>
          <w:kern w:val="0"/>
          <w:sz w:val="32"/>
          <w:szCs w:val="32"/>
        </w:rPr>
        <w:t>（四）统筹建立覆盖城乡的社会保障体系。组织实施城乡社会保险及其补充保险的政策和标准，完善并落实社会保险关系转移续接办法；贯彻执行机关企事业单位基本养老保险政策，逐步提高基金统筹层次，组织实施社会保险及其补充保险基金管理和监督办法，编制全县社会保险基金预决算草案。</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（五）负责全县就业、失业、社会保险基金预测预警和信息引导，拟定应对预案，实施预防、调节和控制，做好全县就业工作，保持社会保险基金总体收支平衡。</w:t>
      </w:r>
    </w:p>
    <w:p w:rsidR="00A50C54" w:rsidRDefault="00C6652F" w:rsidP="000C181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（六）负责统筹全县企事业单位人员管理工作，会同有关部门拟定我县事业单位</w:t>
      </w:r>
      <w:r>
        <w:rPr>
          <w:rFonts w:ascii="仿宋" w:eastAsia="仿宋" w:hAnsi="仿宋" w:cs="仿宋" w:hint="eastAsia"/>
          <w:color w:val="333333"/>
          <w:kern w:val="0"/>
          <w:sz w:val="32"/>
          <w:szCs w:val="32"/>
        </w:rPr>
        <w:t>人员工资收入分配制度改革实施意见，建立企事业单位人员工资正常增长和支付保障机制，贯彻执行企事业单位人员福利政策，指导和监督国有企业工资总额管理和企业负责人工资收入分配。</w:t>
      </w:r>
      <w:r>
        <w:rPr>
          <w:rFonts w:ascii="仿宋" w:eastAsia="仿宋" w:hAnsi="仿宋" w:cs="仿宋" w:hint="eastAsia"/>
          <w:color w:val="333333"/>
          <w:kern w:val="0"/>
          <w:sz w:val="32"/>
          <w:szCs w:val="32"/>
        </w:rPr>
        <w:t xml:space="preserve">        </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会同有关部门指导全县事业单位人事制度改革工作，拟定事业单位人员管理政策，参与人才管理工作，贯彻执行专业技术人员管理和继续教育政策，牵头推进深化职称制度改革工作，负责高层次专业技术人才选拔和培养工作。</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（八）会同有关部门贯彻农民工工作综合性政策，推动农民工相关工作的落实，维护农民工合法权益。</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（九）贯彻执行劳动人事争议调</w:t>
      </w:r>
      <w:r>
        <w:rPr>
          <w:rFonts w:ascii="仿宋" w:eastAsia="仿宋" w:hAnsi="仿宋" w:cs="仿宋" w:hint="eastAsia"/>
          <w:color w:val="333333"/>
          <w:kern w:val="0"/>
          <w:sz w:val="32"/>
          <w:szCs w:val="32"/>
        </w:rPr>
        <w:t>解仲裁制度和劳动关系政策，完善劳动关系协调机制，监督落实消除非法使用童工政策和女工、未成年工的特殊劳动保护政策。组织实施劳动监察，协调劳动者维权工作，依法查处重大案件，受理劳动人事信访事项，会同有关部门协调处理有关信访事件和突发事件。</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（十）按照干部管理权限</w:t>
      </w:r>
      <w:proofErr w:type="gramStart"/>
      <w:r>
        <w:rPr>
          <w:rFonts w:ascii="仿宋" w:eastAsia="仿宋" w:hAnsi="仿宋" w:cs="仿宋" w:hint="eastAsia"/>
          <w:color w:val="333333"/>
          <w:kern w:val="0"/>
          <w:sz w:val="32"/>
          <w:szCs w:val="32"/>
        </w:rPr>
        <w:t>承办县</w:t>
      </w:r>
      <w:proofErr w:type="gramEnd"/>
      <w:r>
        <w:rPr>
          <w:rFonts w:ascii="仿宋" w:eastAsia="仿宋" w:hAnsi="仿宋" w:cs="仿宋" w:hint="eastAsia"/>
          <w:color w:val="333333"/>
          <w:kern w:val="0"/>
          <w:sz w:val="32"/>
          <w:szCs w:val="32"/>
        </w:rPr>
        <w:t>人大常委会和县人民政府的人事任免事项。</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（十一）完成县委、县人民政府交办的其他任务。</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（十二）职能转变。县</w:t>
      </w:r>
      <w:proofErr w:type="gramStart"/>
      <w:r>
        <w:rPr>
          <w:rFonts w:ascii="仿宋" w:eastAsia="仿宋" w:hAnsi="仿宋" w:cs="仿宋" w:hint="eastAsia"/>
          <w:color w:val="333333"/>
          <w:kern w:val="0"/>
          <w:sz w:val="32"/>
          <w:szCs w:val="32"/>
        </w:rPr>
        <w:t>人社局</w:t>
      </w:r>
      <w:proofErr w:type="gramEnd"/>
      <w:r>
        <w:rPr>
          <w:rFonts w:ascii="仿宋" w:eastAsia="仿宋" w:hAnsi="仿宋" w:cs="仿宋" w:hint="eastAsia"/>
          <w:color w:val="333333"/>
          <w:kern w:val="0"/>
          <w:sz w:val="32"/>
          <w:szCs w:val="32"/>
        </w:rPr>
        <w:t>要大力精简行政审批事项，压缩涉民涉企审批和服务时限，提高事项“网上办理”比例；优化评审条件，完善评审标准，加强对初级评审委员会的指导和监</w:t>
      </w:r>
      <w:r>
        <w:rPr>
          <w:rFonts w:ascii="仿宋" w:eastAsia="仿宋" w:hAnsi="仿宋" w:cs="仿宋" w:hint="eastAsia"/>
          <w:color w:val="333333"/>
          <w:kern w:val="0"/>
          <w:sz w:val="32"/>
          <w:szCs w:val="32"/>
        </w:rPr>
        <w:t>督管理职能；落实事业单位用人自主权；开展“多证合一”试点，促进人力资源和社会保障公共服务便民化，切实保障和改善民生。</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（十三）与县教育科技局有关高校毕业生就业管理的职责分工。县</w:t>
      </w:r>
      <w:proofErr w:type="gramStart"/>
      <w:r>
        <w:rPr>
          <w:rFonts w:ascii="仿宋" w:eastAsia="仿宋" w:hAnsi="仿宋" w:cs="仿宋" w:hint="eastAsia"/>
          <w:color w:val="333333"/>
          <w:kern w:val="0"/>
          <w:sz w:val="32"/>
          <w:szCs w:val="32"/>
        </w:rPr>
        <w:t>人社局</w:t>
      </w:r>
      <w:proofErr w:type="gramEnd"/>
      <w:r>
        <w:rPr>
          <w:rFonts w:ascii="仿宋" w:eastAsia="仿宋" w:hAnsi="仿宋" w:cs="仿宋" w:hint="eastAsia"/>
          <w:color w:val="333333"/>
          <w:kern w:val="0"/>
          <w:sz w:val="32"/>
          <w:szCs w:val="32"/>
        </w:rPr>
        <w:t>牵头拟定本县高校毕业生就业政策措施，会同县教育科技局等部门实施；县教育科技局负责毕业生离校前的就业指导和服务工作；县</w:t>
      </w:r>
      <w:proofErr w:type="gramStart"/>
      <w:r>
        <w:rPr>
          <w:rFonts w:ascii="仿宋" w:eastAsia="仿宋" w:hAnsi="仿宋" w:cs="仿宋" w:hint="eastAsia"/>
          <w:color w:val="333333"/>
          <w:kern w:val="0"/>
          <w:sz w:val="32"/>
          <w:szCs w:val="32"/>
        </w:rPr>
        <w:t>人社局</w:t>
      </w:r>
      <w:proofErr w:type="gramEnd"/>
      <w:r>
        <w:rPr>
          <w:rFonts w:ascii="仿宋" w:eastAsia="仿宋" w:hAnsi="仿宋" w:cs="仿宋" w:hint="eastAsia"/>
          <w:color w:val="333333"/>
          <w:kern w:val="0"/>
          <w:sz w:val="32"/>
          <w:szCs w:val="32"/>
        </w:rPr>
        <w:t>负责毕业生离校后的就业指导和服务工作。</w:t>
      </w:r>
    </w:p>
    <w:p w:rsidR="00A50C54" w:rsidRDefault="00C6652F">
      <w:pPr>
        <w:rPr>
          <w:rFonts w:ascii="仿宋" w:eastAsia="仿宋" w:hAnsi="仿宋" w:cs="仿宋"/>
          <w:color w:val="333333"/>
          <w:kern w:val="0"/>
          <w:sz w:val="32"/>
          <w:szCs w:val="32"/>
        </w:rPr>
      </w:pPr>
      <w:r>
        <w:rPr>
          <w:rFonts w:ascii="仿宋" w:eastAsia="仿宋" w:hAnsi="仿宋" w:cs="仿宋" w:hint="eastAsia"/>
          <w:b/>
          <w:bCs/>
          <w:color w:val="333333"/>
          <w:kern w:val="0"/>
          <w:sz w:val="32"/>
          <w:szCs w:val="32"/>
        </w:rPr>
        <w:t>二、机构设置</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（一）综合办公室（档案室）。负责局机关日常运转工</w:t>
      </w:r>
      <w:r>
        <w:rPr>
          <w:rFonts w:ascii="仿宋" w:eastAsia="仿宋" w:hAnsi="仿宋" w:cs="仿宋" w:hint="eastAsia"/>
          <w:color w:val="333333"/>
          <w:kern w:val="0"/>
          <w:sz w:val="32"/>
          <w:szCs w:val="32"/>
        </w:rPr>
        <w:lastRenderedPageBreak/>
        <w:t>作；负责局机关和直属单位的党群、党风廉政工作；负责局各股室业务统计、汇总以及报送工作。汇总编制本局管理的各</w:t>
      </w:r>
      <w:r>
        <w:rPr>
          <w:rFonts w:ascii="仿宋" w:eastAsia="仿宋" w:hAnsi="仿宋" w:cs="仿宋" w:hint="eastAsia"/>
          <w:color w:val="333333"/>
          <w:kern w:val="0"/>
          <w:sz w:val="32"/>
          <w:szCs w:val="32"/>
        </w:rPr>
        <w:t>项资金（经费）预决算；制定全局财务规章制度和管理办法；对局属单位财务工作实施指导和监督检查；负责</w:t>
      </w:r>
      <w:proofErr w:type="gramStart"/>
      <w:r>
        <w:rPr>
          <w:rFonts w:ascii="仿宋" w:eastAsia="仿宋" w:hAnsi="仿宋" w:cs="仿宋" w:hint="eastAsia"/>
          <w:color w:val="333333"/>
          <w:kern w:val="0"/>
          <w:sz w:val="32"/>
          <w:szCs w:val="32"/>
        </w:rPr>
        <w:t>局国有</w:t>
      </w:r>
      <w:proofErr w:type="gramEnd"/>
      <w:r>
        <w:rPr>
          <w:rFonts w:ascii="仿宋" w:eastAsia="仿宋" w:hAnsi="仿宋" w:cs="仿宋" w:hint="eastAsia"/>
          <w:color w:val="333333"/>
          <w:kern w:val="0"/>
          <w:sz w:val="32"/>
          <w:szCs w:val="32"/>
        </w:rPr>
        <w:t>资产管理工作。承担内部审计工作，制定内部审计工作制度，负责局属单位预算执行审计监督。落实全县社会保险及其补充保险基金监督制度、运营政策和运营机构资格标准；依法监督社会保险及其补充保险基金支付、管理和运营，受理控诉举报，协助查处违法违纪案件。负责管理全县事业单位一般干部和工勤人员档案；负责管理全县国有、集有企业档案。</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就业促进股。拟定全县城乡就业发展规划、人力资源市场发展规划和年度计划；贯彻执行国家和省市促进就业和创业的政策法规；指导和规范全县公共就业服务信息管理；贯彻落实省市专项就业资金使用管理办法；依法管理、规范全县人力资源服务机构；负责指导全县就业前培训、失业人员再就业培训、企业职工技能培训、创业培训以及农村劳动力转移培训工作。</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（三）事业单位人事管理股（专业技术人员管理股）。负责全县事业单位人事制度改革和人事管理工作；拟定全县事业单位人事制度改革方案并组织实施；拟定全县事业单位人员和机关工勤人员管理制度；负</w:t>
      </w:r>
      <w:r>
        <w:rPr>
          <w:rFonts w:ascii="仿宋" w:eastAsia="仿宋" w:hAnsi="仿宋" w:cs="仿宋" w:hint="eastAsia"/>
          <w:color w:val="333333"/>
          <w:kern w:val="0"/>
          <w:sz w:val="32"/>
          <w:szCs w:val="32"/>
        </w:rPr>
        <w:t>责政府工作部门所属事业单位、直属事业单位工作人员年度考核、培训、辞聘、解聘</w:t>
      </w:r>
      <w:r>
        <w:rPr>
          <w:rFonts w:ascii="仿宋" w:eastAsia="仿宋" w:hAnsi="仿宋" w:cs="仿宋" w:hint="eastAsia"/>
          <w:color w:val="333333"/>
          <w:kern w:val="0"/>
          <w:sz w:val="32"/>
          <w:szCs w:val="32"/>
        </w:rPr>
        <w:lastRenderedPageBreak/>
        <w:t>的备案工作；负责指导全县事业单位公开招聘人员工作；承担新录用人员试用期的管理工作；承办县直事业单位人员流动工作；负责局机关及直属单位的人事管理、机构编制、队伍建设、干部教育培训等工作；</w:t>
      </w:r>
      <w:proofErr w:type="gramStart"/>
      <w:r>
        <w:rPr>
          <w:rFonts w:ascii="仿宋" w:eastAsia="仿宋" w:hAnsi="仿宋" w:cs="仿宋" w:hint="eastAsia"/>
          <w:color w:val="333333"/>
          <w:kern w:val="0"/>
          <w:sz w:val="32"/>
          <w:szCs w:val="32"/>
        </w:rPr>
        <w:t>承办县</w:t>
      </w:r>
      <w:proofErr w:type="gramEnd"/>
      <w:r>
        <w:rPr>
          <w:rFonts w:ascii="仿宋" w:eastAsia="仿宋" w:hAnsi="仿宋" w:cs="仿宋" w:hint="eastAsia"/>
          <w:color w:val="333333"/>
          <w:kern w:val="0"/>
          <w:sz w:val="32"/>
          <w:szCs w:val="32"/>
        </w:rPr>
        <w:t>人大常委会和县人民政府的人事任免事项。审核以县人民政府名义实施的奖励表彰活动，评选审核全市受县以上表彰的人选和单位。</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贯彻落实全县专业技术人员管理和继续教育政策规定；负责指导高层次专业技术人才培养、选拔、推荐和管理工作；承办全县深化职称制度改革事宜</w:t>
      </w:r>
      <w:r>
        <w:rPr>
          <w:rFonts w:ascii="仿宋" w:eastAsia="仿宋" w:hAnsi="仿宋" w:cs="仿宋" w:hint="eastAsia"/>
          <w:color w:val="333333"/>
          <w:kern w:val="0"/>
          <w:sz w:val="32"/>
          <w:szCs w:val="32"/>
        </w:rPr>
        <w:t>，推行专业技术职（执）业资格制度；负责全县事业单位专业技术职务职数核定和专业技术职务聘任审批管理，负责统招统配生最初一级专业技术职务的认定；负责全县初级评审委员会的管理，指导和监督全县初级专业技术资格的评审工作，负责全县中、高级专业技术资格评审的推荐工作；负责全县事业单位岗位管理工作，按照管理权限承办事业单位管理人员、工勤人员岗位设置方案和岗位聘用核准事宜，承办事业单位专业技术人员岗位等级聘用工作。</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（四）工资福利股。负责全县事业单位工作人员的工资收入分配和福利工作，根据国家、省、市工资福利政策法规，提出贯</w:t>
      </w:r>
      <w:r>
        <w:rPr>
          <w:rFonts w:ascii="仿宋" w:eastAsia="仿宋" w:hAnsi="仿宋" w:cs="仿宋" w:hint="eastAsia"/>
          <w:color w:val="333333"/>
          <w:kern w:val="0"/>
          <w:sz w:val="32"/>
          <w:szCs w:val="32"/>
        </w:rPr>
        <w:t>彻意见并组织实施；组织实施事业单位绩效工资标准；组织实施新进事业单位人员列支事宜；承办县直事业单位工作人员退改离的核准工作；综合管理机关事业单位工人技术</w:t>
      </w:r>
      <w:r>
        <w:rPr>
          <w:rFonts w:ascii="仿宋" w:eastAsia="仿宋" w:hAnsi="仿宋" w:cs="仿宋" w:hint="eastAsia"/>
          <w:color w:val="333333"/>
          <w:kern w:val="0"/>
          <w:sz w:val="32"/>
          <w:szCs w:val="32"/>
        </w:rPr>
        <w:lastRenderedPageBreak/>
        <w:t>等级和技师的评聘申报工作。</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社会保险股。负责组织编制全县社会保险基金预决算草案；参与拟订社会保障资金（基金）财务管理制度；贯彻落实养老、失业、工伤保险方面的相关政策；审核县属参保企业职工提前退休；承办全县企业职工非因工伤残或因病丧失劳动能力退休审批工作；承办其他涉及养老、失业、工伤保险方面的工作。</w:t>
      </w:r>
    </w:p>
    <w:p w:rsidR="00A50C54" w:rsidRDefault="00C6652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（六）劳动关系股。贯彻落实劳动关系政策；组织实施劳动保</w:t>
      </w:r>
      <w:r>
        <w:rPr>
          <w:rFonts w:ascii="仿宋" w:eastAsia="仿宋" w:hAnsi="仿宋" w:cs="仿宋" w:hint="eastAsia"/>
          <w:color w:val="333333"/>
          <w:kern w:val="0"/>
          <w:sz w:val="32"/>
          <w:szCs w:val="32"/>
        </w:rPr>
        <w:t>障监察制度；落实消除非法使用童工政策和女工、未成年工的特殊保护政策；指导全县劳动保障监察工作；监督检查劳动保障法律法规的执行情况；依法查处和督办重大劳动保障违法案件；落实农民工工作综合性政策，维护农民工合法权益；贯彻落实劳动争议调解仲裁制度及实施规范；依法指导、处理重大劳动争议案件及相关协调工作；参与工伤认定工作，承担职工因工、非因工伤残或因</w:t>
      </w:r>
      <w:proofErr w:type="gramStart"/>
      <w:r>
        <w:rPr>
          <w:rFonts w:ascii="仿宋" w:eastAsia="仿宋" w:hAnsi="仿宋" w:cs="仿宋" w:hint="eastAsia"/>
          <w:color w:val="333333"/>
          <w:kern w:val="0"/>
          <w:sz w:val="32"/>
          <w:szCs w:val="32"/>
        </w:rPr>
        <w:t>病劳动</w:t>
      </w:r>
      <w:proofErr w:type="gramEnd"/>
      <w:r>
        <w:rPr>
          <w:rFonts w:ascii="仿宋" w:eastAsia="仿宋" w:hAnsi="仿宋" w:cs="仿宋" w:hint="eastAsia"/>
          <w:color w:val="333333"/>
          <w:kern w:val="0"/>
          <w:sz w:val="32"/>
          <w:szCs w:val="32"/>
        </w:rPr>
        <w:t>能力鉴定申报工作。</w:t>
      </w:r>
    </w:p>
    <w:p w:rsidR="00A50C54" w:rsidRDefault="00C6652F" w:rsidP="00C6652F">
      <w:pPr>
        <w:ind w:firstLineChars="450" w:firstLine="1350"/>
        <w:rPr>
          <w:rFonts w:ascii="仿宋" w:eastAsia="仿宋" w:hAnsi="仿宋" w:cs="仿宋"/>
          <w:kern w:val="0"/>
          <w:sz w:val="30"/>
          <w:szCs w:val="30"/>
        </w:rPr>
      </w:pPr>
      <w:r>
        <w:rPr>
          <w:rFonts w:ascii="仿宋" w:eastAsia="仿宋" w:hAnsi="仿宋" w:cs="仿宋" w:hint="eastAsia"/>
          <w:kern w:val="0"/>
          <w:sz w:val="30"/>
          <w:szCs w:val="30"/>
        </w:rPr>
        <w:t>第二部分：</w:t>
      </w:r>
      <w:r>
        <w:rPr>
          <w:rFonts w:ascii="仿宋" w:eastAsia="仿宋" w:hAnsi="仿宋" w:cs="仿宋" w:hint="eastAsia"/>
          <w:kern w:val="0"/>
          <w:sz w:val="30"/>
          <w:szCs w:val="30"/>
        </w:rPr>
        <w:t>2020</w:t>
      </w:r>
      <w:r>
        <w:rPr>
          <w:rFonts w:ascii="仿宋" w:eastAsia="仿宋" w:hAnsi="仿宋" w:cs="仿宋" w:hint="eastAsia"/>
          <w:kern w:val="0"/>
          <w:sz w:val="30"/>
          <w:szCs w:val="30"/>
        </w:rPr>
        <w:t>年度部门决算公开报表</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附件：大同市浑源县人力资源和社会保障局</w:t>
      </w:r>
      <w:r>
        <w:rPr>
          <w:rFonts w:ascii="仿宋" w:eastAsia="仿宋" w:hAnsi="仿宋" w:cs="仿宋" w:hint="eastAsia"/>
          <w:kern w:val="0"/>
          <w:sz w:val="30"/>
          <w:szCs w:val="30"/>
        </w:rPr>
        <w:t>2020</w:t>
      </w:r>
      <w:r>
        <w:rPr>
          <w:rFonts w:ascii="仿宋" w:eastAsia="仿宋" w:hAnsi="仿宋" w:cs="仿宋" w:hint="eastAsia"/>
          <w:kern w:val="0"/>
          <w:sz w:val="30"/>
          <w:szCs w:val="30"/>
        </w:rPr>
        <w:t>年度部门决算公开报表</w:t>
      </w:r>
      <w:r>
        <w:rPr>
          <w:rFonts w:ascii="仿宋" w:eastAsia="仿宋" w:hAnsi="仿宋" w:cs="仿宋" w:hint="eastAsia"/>
          <w:kern w:val="0"/>
          <w:sz w:val="30"/>
          <w:szCs w:val="30"/>
        </w:rPr>
        <w:t>.</w:t>
      </w:r>
      <w:proofErr w:type="spellStart"/>
      <w:proofErr w:type="gramStart"/>
      <w:r>
        <w:rPr>
          <w:rFonts w:ascii="仿宋" w:eastAsia="仿宋" w:hAnsi="仿宋" w:cs="仿宋" w:hint="eastAsia"/>
          <w:kern w:val="0"/>
          <w:sz w:val="30"/>
          <w:szCs w:val="30"/>
        </w:rPr>
        <w:t>xls</w:t>
      </w:r>
      <w:proofErr w:type="spellEnd"/>
      <w:proofErr w:type="gramEnd"/>
    </w:p>
    <w:p w:rsidR="00A50C54" w:rsidRDefault="00C6652F" w:rsidP="00C6652F">
      <w:pPr>
        <w:ind w:firstLineChars="500" w:firstLine="1500"/>
        <w:rPr>
          <w:rFonts w:ascii="仿宋" w:eastAsia="仿宋" w:hAnsi="仿宋" w:cs="仿宋"/>
          <w:kern w:val="0"/>
          <w:sz w:val="30"/>
          <w:szCs w:val="30"/>
        </w:rPr>
      </w:pPr>
      <w:r>
        <w:rPr>
          <w:rFonts w:ascii="仿宋" w:eastAsia="仿宋" w:hAnsi="仿宋" w:cs="仿宋" w:hint="eastAsia"/>
          <w:kern w:val="0"/>
          <w:sz w:val="30"/>
          <w:szCs w:val="30"/>
        </w:rPr>
        <w:t>第三部分：</w:t>
      </w:r>
      <w:r>
        <w:rPr>
          <w:rFonts w:ascii="仿宋" w:eastAsia="仿宋" w:hAnsi="仿宋" w:cs="仿宋" w:hint="eastAsia"/>
          <w:kern w:val="0"/>
          <w:sz w:val="30"/>
          <w:szCs w:val="30"/>
        </w:rPr>
        <w:t>2020</w:t>
      </w:r>
      <w:r>
        <w:rPr>
          <w:rFonts w:ascii="仿宋" w:eastAsia="仿宋" w:hAnsi="仿宋" w:cs="仿宋" w:hint="eastAsia"/>
          <w:kern w:val="0"/>
          <w:sz w:val="30"/>
          <w:szCs w:val="30"/>
        </w:rPr>
        <w:t>年度部门决算情况说明</w:t>
      </w:r>
    </w:p>
    <w:p w:rsidR="00A50C54" w:rsidRDefault="00C6652F" w:rsidP="00C6652F">
      <w:pPr>
        <w:pStyle w:val="a4"/>
        <w:numPr>
          <w:ilvl w:val="0"/>
          <w:numId w:val="1"/>
        </w:numPr>
        <w:ind w:firstLineChars="49" w:firstLine="147"/>
        <w:rPr>
          <w:rFonts w:ascii="仿宋" w:eastAsia="仿宋" w:hAnsi="仿宋" w:cs="仿宋"/>
          <w:kern w:val="0"/>
          <w:sz w:val="30"/>
          <w:szCs w:val="30"/>
        </w:rPr>
      </w:pPr>
      <w:r>
        <w:rPr>
          <w:rFonts w:ascii="仿宋" w:eastAsia="仿宋" w:hAnsi="仿宋" w:cs="仿宋" w:hint="eastAsia"/>
          <w:kern w:val="0"/>
          <w:sz w:val="30"/>
          <w:szCs w:val="30"/>
        </w:rPr>
        <w:t>决算收入情况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本单位本年度总收入为</w:t>
      </w:r>
      <w:r>
        <w:rPr>
          <w:rFonts w:ascii="仿宋" w:eastAsia="仿宋" w:hAnsi="仿宋" w:cs="仿宋" w:hint="eastAsia"/>
          <w:kern w:val="0"/>
          <w:sz w:val="30"/>
          <w:szCs w:val="30"/>
        </w:rPr>
        <w:t>3946.75</w:t>
      </w:r>
      <w:r>
        <w:rPr>
          <w:rFonts w:ascii="仿宋" w:eastAsia="仿宋" w:hAnsi="仿宋" w:cs="仿宋" w:hint="eastAsia"/>
          <w:kern w:val="0"/>
          <w:sz w:val="30"/>
          <w:szCs w:val="30"/>
        </w:rPr>
        <w:t>万元，上年度总收入为</w:t>
      </w:r>
      <w:r>
        <w:rPr>
          <w:rFonts w:ascii="仿宋" w:eastAsia="仿宋" w:hAnsi="仿宋" w:cs="仿宋" w:hint="eastAsia"/>
          <w:kern w:val="0"/>
          <w:sz w:val="30"/>
          <w:szCs w:val="30"/>
        </w:rPr>
        <w:lastRenderedPageBreak/>
        <w:t>3459.43</w:t>
      </w:r>
      <w:r>
        <w:rPr>
          <w:rFonts w:ascii="仿宋" w:eastAsia="仿宋" w:hAnsi="仿宋" w:cs="仿宋" w:hint="eastAsia"/>
          <w:kern w:val="0"/>
          <w:sz w:val="30"/>
          <w:szCs w:val="30"/>
        </w:rPr>
        <w:t>万元，增减</w:t>
      </w:r>
      <w:r>
        <w:rPr>
          <w:rFonts w:ascii="仿宋" w:eastAsia="仿宋" w:hAnsi="仿宋" w:cs="仿宋" w:hint="eastAsia"/>
          <w:kern w:val="0"/>
          <w:sz w:val="30"/>
          <w:szCs w:val="30"/>
        </w:rPr>
        <w:t>14.09 %</w:t>
      </w:r>
      <w:r>
        <w:rPr>
          <w:rFonts w:ascii="仿宋" w:eastAsia="仿宋" w:hAnsi="仿宋" w:cs="仿宋" w:hint="eastAsia"/>
          <w:kern w:val="0"/>
          <w:sz w:val="30"/>
          <w:szCs w:val="30"/>
        </w:rPr>
        <w:t>。其中：一般公共预算财政拨款本年度收入为</w:t>
      </w:r>
      <w:r>
        <w:rPr>
          <w:rFonts w:ascii="仿宋" w:eastAsia="仿宋" w:hAnsi="仿宋" w:cs="仿宋" w:hint="eastAsia"/>
          <w:kern w:val="0"/>
          <w:sz w:val="30"/>
          <w:szCs w:val="30"/>
        </w:rPr>
        <w:t>1434.44</w:t>
      </w:r>
      <w:r>
        <w:rPr>
          <w:rFonts w:ascii="仿宋" w:eastAsia="仿宋" w:hAnsi="仿宋" w:cs="仿宋" w:hint="eastAsia"/>
          <w:kern w:val="0"/>
          <w:sz w:val="30"/>
          <w:szCs w:val="30"/>
        </w:rPr>
        <w:t>万元，上年度收入为</w:t>
      </w:r>
      <w:r>
        <w:rPr>
          <w:rFonts w:ascii="仿宋" w:eastAsia="仿宋" w:hAnsi="仿宋" w:cs="仿宋" w:hint="eastAsia"/>
          <w:kern w:val="0"/>
          <w:sz w:val="30"/>
          <w:szCs w:val="30"/>
        </w:rPr>
        <w:t>1823.37</w:t>
      </w:r>
      <w:r>
        <w:rPr>
          <w:rFonts w:ascii="仿宋" w:eastAsia="仿宋" w:hAnsi="仿宋" w:cs="仿宋" w:hint="eastAsia"/>
          <w:kern w:val="0"/>
          <w:sz w:val="30"/>
          <w:szCs w:val="30"/>
        </w:rPr>
        <w:t>万元，增减</w:t>
      </w:r>
      <w:r>
        <w:rPr>
          <w:rFonts w:ascii="仿宋" w:eastAsia="仿宋" w:hAnsi="仿宋" w:cs="仿宋" w:hint="eastAsia"/>
          <w:kern w:val="0"/>
          <w:sz w:val="30"/>
          <w:szCs w:val="30"/>
        </w:rPr>
        <w:t>-21.33 %</w:t>
      </w:r>
      <w:r>
        <w:rPr>
          <w:rFonts w:ascii="仿宋" w:eastAsia="仿宋" w:hAnsi="仿宋" w:cs="仿宋" w:hint="eastAsia"/>
          <w:kern w:val="0"/>
          <w:sz w:val="30"/>
          <w:szCs w:val="30"/>
        </w:rPr>
        <w:t>；政府性基金预算财政拨款本年度收入为</w:t>
      </w:r>
      <w:r>
        <w:rPr>
          <w:rFonts w:ascii="仿宋" w:eastAsia="仿宋" w:hAnsi="仿宋" w:cs="仿宋" w:hint="eastAsia"/>
          <w:kern w:val="0"/>
          <w:sz w:val="30"/>
          <w:szCs w:val="30"/>
        </w:rPr>
        <w:t>2512.3</w:t>
      </w:r>
      <w:r>
        <w:rPr>
          <w:rFonts w:ascii="仿宋" w:eastAsia="仿宋" w:hAnsi="仿宋" w:cs="仿宋" w:hint="eastAsia"/>
          <w:kern w:val="0"/>
          <w:sz w:val="30"/>
          <w:szCs w:val="30"/>
        </w:rPr>
        <w:t>万元，上年度收入为</w:t>
      </w:r>
      <w:r>
        <w:rPr>
          <w:rFonts w:ascii="仿宋" w:eastAsia="仿宋" w:hAnsi="仿宋" w:cs="仿宋" w:hint="eastAsia"/>
          <w:kern w:val="0"/>
          <w:sz w:val="30"/>
          <w:szCs w:val="30"/>
        </w:rPr>
        <w:t>1635.93</w:t>
      </w:r>
      <w:r>
        <w:rPr>
          <w:rFonts w:ascii="仿宋" w:eastAsia="仿宋" w:hAnsi="仿宋" w:cs="仿宋" w:hint="eastAsia"/>
          <w:kern w:val="0"/>
          <w:sz w:val="30"/>
          <w:szCs w:val="30"/>
        </w:rPr>
        <w:t>万元，增减</w:t>
      </w:r>
      <w:r>
        <w:rPr>
          <w:rFonts w:ascii="仿宋" w:eastAsia="仿宋" w:hAnsi="仿宋" w:cs="仿宋" w:hint="eastAsia"/>
          <w:kern w:val="0"/>
          <w:sz w:val="30"/>
          <w:szCs w:val="30"/>
        </w:rPr>
        <w:t>53.57 %</w:t>
      </w:r>
      <w:r>
        <w:rPr>
          <w:rFonts w:ascii="仿宋" w:eastAsia="仿宋" w:hAnsi="仿宋" w:cs="仿宋" w:hint="eastAsia"/>
          <w:kern w:val="0"/>
          <w:sz w:val="30"/>
          <w:szCs w:val="30"/>
        </w:rPr>
        <w:t>；事业收入本年度收入为</w:t>
      </w:r>
      <w:r>
        <w:rPr>
          <w:rFonts w:ascii="仿宋" w:eastAsia="仿宋" w:hAnsi="仿宋" w:cs="仿宋" w:hint="eastAsia"/>
          <w:kern w:val="0"/>
          <w:sz w:val="30"/>
          <w:szCs w:val="30"/>
        </w:rPr>
        <w:t>0</w:t>
      </w:r>
      <w:r>
        <w:rPr>
          <w:rFonts w:ascii="仿宋" w:eastAsia="仿宋" w:hAnsi="仿宋" w:cs="仿宋" w:hint="eastAsia"/>
          <w:kern w:val="0"/>
          <w:sz w:val="30"/>
          <w:szCs w:val="30"/>
        </w:rPr>
        <w:t>万元，上年度收入为</w:t>
      </w:r>
      <w:r>
        <w:rPr>
          <w:rFonts w:ascii="仿宋" w:eastAsia="仿宋" w:hAnsi="仿宋" w:cs="仿宋" w:hint="eastAsia"/>
          <w:kern w:val="0"/>
          <w:sz w:val="30"/>
          <w:szCs w:val="30"/>
        </w:rPr>
        <w:t>0</w:t>
      </w:r>
      <w:r>
        <w:rPr>
          <w:rFonts w:ascii="仿宋" w:eastAsia="仿宋" w:hAnsi="仿宋" w:cs="仿宋" w:hint="eastAsia"/>
          <w:kern w:val="0"/>
          <w:sz w:val="30"/>
          <w:szCs w:val="30"/>
        </w:rPr>
        <w:t>万元，增减</w:t>
      </w:r>
      <w:r>
        <w:rPr>
          <w:rFonts w:ascii="仿宋" w:eastAsia="仿宋" w:hAnsi="仿宋" w:cs="仿宋" w:hint="eastAsia"/>
          <w:kern w:val="0"/>
          <w:sz w:val="30"/>
          <w:szCs w:val="30"/>
        </w:rPr>
        <w:t>0 %</w:t>
      </w:r>
      <w:r>
        <w:rPr>
          <w:rFonts w:ascii="仿宋" w:eastAsia="仿宋" w:hAnsi="仿宋" w:cs="仿宋" w:hint="eastAsia"/>
          <w:kern w:val="0"/>
          <w:sz w:val="30"/>
          <w:szCs w:val="30"/>
        </w:rPr>
        <w:t>；其他收入本年</w:t>
      </w:r>
      <w:r>
        <w:rPr>
          <w:rFonts w:ascii="仿宋" w:eastAsia="仿宋" w:hAnsi="仿宋" w:cs="仿宋" w:hint="eastAsia"/>
          <w:kern w:val="0"/>
          <w:sz w:val="30"/>
          <w:szCs w:val="30"/>
        </w:rPr>
        <w:t>度收入为</w:t>
      </w:r>
      <w:r>
        <w:rPr>
          <w:rFonts w:ascii="仿宋" w:eastAsia="仿宋" w:hAnsi="仿宋" w:cs="仿宋" w:hint="eastAsia"/>
          <w:kern w:val="0"/>
          <w:sz w:val="30"/>
          <w:szCs w:val="30"/>
        </w:rPr>
        <w:t>0</w:t>
      </w:r>
      <w:r>
        <w:rPr>
          <w:rFonts w:ascii="仿宋" w:eastAsia="仿宋" w:hAnsi="仿宋" w:cs="仿宋" w:hint="eastAsia"/>
          <w:kern w:val="0"/>
          <w:sz w:val="30"/>
          <w:szCs w:val="30"/>
        </w:rPr>
        <w:t>万元，上年度收入为</w:t>
      </w:r>
      <w:r>
        <w:rPr>
          <w:rFonts w:ascii="仿宋" w:eastAsia="仿宋" w:hAnsi="仿宋" w:cs="仿宋" w:hint="eastAsia"/>
          <w:kern w:val="0"/>
          <w:sz w:val="30"/>
          <w:szCs w:val="30"/>
        </w:rPr>
        <w:t>0.13</w:t>
      </w:r>
      <w:r>
        <w:rPr>
          <w:rFonts w:ascii="仿宋" w:eastAsia="仿宋" w:hAnsi="仿宋" w:cs="仿宋" w:hint="eastAsia"/>
          <w:kern w:val="0"/>
          <w:sz w:val="30"/>
          <w:szCs w:val="30"/>
        </w:rPr>
        <w:t>万元，增减</w:t>
      </w:r>
      <w:r>
        <w:rPr>
          <w:rFonts w:ascii="仿宋" w:eastAsia="仿宋" w:hAnsi="仿宋" w:cs="仿宋" w:hint="eastAsia"/>
          <w:kern w:val="0"/>
          <w:sz w:val="30"/>
          <w:szCs w:val="30"/>
        </w:rPr>
        <w:t>-100%</w:t>
      </w:r>
      <w:r>
        <w:rPr>
          <w:rFonts w:ascii="仿宋" w:eastAsia="仿宋" w:hAnsi="仿宋" w:cs="仿宋" w:hint="eastAsia"/>
          <w:kern w:val="0"/>
          <w:sz w:val="30"/>
          <w:szCs w:val="30"/>
        </w:rPr>
        <w:t>。</w:t>
      </w:r>
    </w:p>
    <w:p w:rsidR="00A50C54" w:rsidRDefault="00C6652F" w:rsidP="00C6652F">
      <w:pPr>
        <w:pStyle w:val="a4"/>
        <w:numPr>
          <w:ilvl w:val="0"/>
          <w:numId w:val="1"/>
        </w:numPr>
        <w:ind w:firstLineChars="96" w:firstLine="288"/>
        <w:rPr>
          <w:rFonts w:ascii="仿宋" w:eastAsia="仿宋" w:hAnsi="仿宋" w:cs="仿宋"/>
          <w:kern w:val="0"/>
          <w:sz w:val="30"/>
          <w:szCs w:val="30"/>
        </w:rPr>
      </w:pPr>
      <w:r>
        <w:rPr>
          <w:rFonts w:ascii="仿宋" w:eastAsia="仿宋" w:hAnsi="仿宋" w:cs="仿宋" w:hint="eastAsia"/>
          <w:kern w:val="0"/>
          <w:sz w:val="30"/>
          <w:szCs w:val="30"/>
        </w:rPr>
        <w:t>决算支出情况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本单位本年度总支出为</w:t>
      </w:r>
      <w:r>
        <w:rPr>
          <w:rFonts w:ascii="仿宋" w:eastAsia="仿宋" w:hAnsi="仿宋" w:cs="仿宋" w:hint="eastAsia"/>
          <w:kern w:val="0"/>
          <w:sz w:val="30"/>
          <w:szCs w:val="30"/>
        </w:rPr>
        <w:t>3946.77</w:t>
      </w:r>
      <w:r>
        <w:rPr>
          <w:rFonts w:ascii="仿宋" w:eastAsia="仿宋" w:hAnsi="仿宋" w:cs="仿宋" w:hint="eastAsia"/>
          <w:kern w:val="0"/>
          <w:sz w:val="30"/>
          <w:szCs w:val="30"/>
        </w:rPr>
        <w:t>万元，上年度总支出为</w:t>
      </w:r>
      <w:r>
        <w:rPr>
          <w:rFonts w:ascii="仿宋" w:eastAsia="仿宋" w:hAnsi="仿宋" w:cs="仿宋" w:hint="eastAsia"/>
          <w:kern w:val="0"/>
          <w:sz w:val="30"/>
          <w:szCs w:val="30"/>
        </w:rPr>
        <w:t>3459.36</w:t>
      </w:r>
      <w:r>
        <w:rPr>
          <w:rFonts w:ascii="仿宋" w:eastAsia="仿宋" w:hAnsi="仿宋" w:cs="仿宋" w:hint="eastAsia"/>
          <w:kern w:val="0"/>
          <w:sz w:val="30"/>
          <w:szCs w:val="30"/>
        </w:rPr>
        <w:t>万元，增减</w:t>
      </w:r>
      <w:r>
        <w:rPr>
          <w:rFonts w:ascii="仿宋" w:eastAsia="仿宋" w:hAnsi="仿宋" w:cs="仿宋" w:hint="eastAsia"/>
          <w:kern w:val="0"/>
          <w:sz w:val="30"/>
          <w:szCs w:val="30"/>
        </w:rPr>
        <w:t>14.09 %</w:t>
      </w:r>
      <w:r>
        <w:rPr>
          <w:rFonts w:ascii="仿宋" w:eastAsia="仿宋" w:hAnsi="仿宋" w:cs="仿宋" w:hint="eastAsia"/>
          <w:kern w:val="0"/>
          <w:sz w:val="30"/>
          <w:szCs w:val="30"/>
        </w:rPr>
        <w:t>。其中：基本支出本年度支出为</w:t>
      </w:r>
      <w:r>
        <w:rPr>
          <w:rFonts w:ascii="仿宋" w:eastAsia="仿宋" w:hAnsi="仿宋" w:cs="仿宋" w:hint="eastAsia"/>
          <w:kern w:val="0"/>
          <w:sz w:val="30"/>
          <w:szCs w:val="30"/>
        </w:rPr>
        <w:t>304</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403.62</w:t>
      </w:r>
      <w:r>
        <w:rPr>
          <w:rFonts w:ascii="仿宋" w:eastAsia="仿宋" w:hAnsi="仿宋" w:cs="仿宋" w:hint="eastAsia"/>
          <w:kern w:val="0"/>
          <w:sz w:val="30"/>
          <w:szCs w:val="30"/>
        </w:rPr>
        <w:t>万元，增减</w:t>
      </w:r>
      <w:r>
        <w:rPr>
          <w:rFonts w:ascii="仿宋" w:eastAsia="仿宋" w:hAnsi="仿宋" w:cs="仿宋" w:hint="eastAsia"/>
          <w:kern w:val="0"/>
          <w:sz w:val="30"/>
          <w:szCs w:val="30"/>
        </w:rPr>
        <w:t>-24.68 %</w:t>
      </w:r>
      <w:r>
        <w:rPr>
          <w:rFonts w:ascii="仿宋" w:eastAsia="仿宋" w:hAnsi="仿宋" w:cs="仿宋" w:hint="eastAsia"/>
          <w:kern w:val="0"/>
          <w:sz w:val="30"/>
          <w:szCs w:val="30"/>
        </w:rPr>
        <w:t>；项目支出本年度支出为</w:t>
      </w:r>
      <w:r>
        <w:rPr>
          <w:rFonts w:ascii="仿宋" w:eastAsia="仿宋" w:hAnsi="仿宋" w:cs="仿宋" w:hint="eastAsia"/>
          <w:kern w:val="0"/>
          <w:sz w:val="30"/>
          <w:szCs w:val="30"/>
        </w:rPr>
        <w:t>3642.77</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3055.74</w:t>
      </w:r>
      <w:r>
        <w:rPr>
          <w:rFonts w:ascii="仿宋" w:eastAsia="仿宋" w:hAnsi="仿宋" w:cs="仿宋" w:hint="eastAsia"/>
          <w:kern w:val="0"/>
          <w:sz w:val="30"/>
          <w:szCs w:val="30"/>
        </w:rPr>
        <w:t>万元，增减</w:t>
      </w:r>
      <w:r>
        <w:rPr>
          <w:rFonts w:ascii="仿宋" w:eastAsia="仿宋" w:hAnsi="仿宋" w:cs="仿宋" w:hint="eastAsia"/>
          <w:kern w:val="0"/>
          <w:sz w:val="30"/>
          <w:szCs w:val="30"/>
        </w:rPr>
        <w:t>19.21 %</w:t>
      </w:r>
      <w:r>
        <w:rPr>
          <w:rFonts w:ascii="仿宋" w:eastAsia="仿宋" w:hAnsi="仿宋" w:cs="仿宋" w:hint="eastAsia"/>
          <w:kern w:val="0"/>
          <w:sz w:val="30"/>
          <w:szCs w:val="30"/>
        </w:rPr>
        <w:t>。</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三、“三公”经费情况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本单位本年度“三公”经费总支出为</w:t>
      </w:r>
      <w:r>
        <w:rPr>
          <w:rFonts w:ascii="仿宋" w:eastAsia="仿宋" w:hAnsi="仿宋" w:cs="仿宋" w:hint="eastAsia"/>
          <w:kern w:val="0"/>
          <w:sz w:val="30"/>
          <w:szCs w:val="30"/>
        </w:rPr>
        <w:t>0</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0</w:t>
      </w:r>
      <w:r>
        <w:rPr>
          <w:rFonts w:ascii="仿宋" w:eastAsia="仿宋" w:hAnsi="仿宋" w:cs="仿宋" w:hint="eastAsia"/>
          <w:kern w:val="0"/>
          <w:sz w:val="30"/>
          <w:szCs w:val="30"/>
        </w:rPr>
        <w:t>万元，增减</w:t>
      </w:r>
      <w:r>
        <w:rPr>
          <w:rFonts w:ascii="仿宋" w:eastAsia="仿宋" w:hAnsi="仿宋" w:cs="仿宋" w:hint="eastAsia"/>
          <w:kern w:val="0"/>
          <w:sz w:val="30"/>
          <w:szCs w:val="30"/>
        </w:rPr>
        <w:t>0 %</w:t>
      </w:r>
      <w:r>
        <w:rPr>
          <w:rFonts w:ascii="仿宋" w:eastAsia="仿宋" w:hAnsi="仿宋" w:cs="仿宋" w:hint="eastAsia"/>
          <w:kern w:val="0"/>
          <w:sz w:val="30"/>
          <w:szCs w:val="30"/>
        </w:rPr>
        <w:t>；其中：因公出国（境）费本年度支出</w:t>
      </w:r>
      <w:r>
        <w:rPr>
          <w:rFonts w:ascii="仿宋" w:eastAsia="仿宋" w:hAnsi="仿宋" w:cs="仿宋" w:hint="eastAsia"/>
          <w:kern w:val="0"/>
          <w:sz w:val="30"/>
          <w:szCs w:val="30"/>
        </w:rPr>
        <w:t>0</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0</w:t>
      </w:r>
      <w:r>
        <w:rPr>
          <w:rFonts w:ascii="仿宋" w:eastAsia="仿宋" w:hAnsi="仿宋" w:cs="仿宋" w:hint="eastAsia"/>
          <w:kern w:val="0"/>
          <w:sz w:val="30"/>
          <w:szCs w:val="30"/>
        </w:rPr>
        <w:t>万元，增减</w:t>
      </w:r>
      <w:r>
        <w:rPr>
          <w:rFonts w:ascii="仿宋" w:eastAsia="仿宋" w:hAnsi="仿宋" w:cs="仿宋" w:hint="eastAsia"/>
          <w:kern w:val="0"/>
          <w:sz w:val="30"/>
          <w:szCs w:val="30"/>
        </w:rPr>
        <w:t>0</w:t>
      </w:r>
      <w:r>
        <w:rPr>
          <w:rFonts w:ascii="仿宋" w:eastAsia="仿宋" w:hAnsi="仿宋" w:cs="仿宋" w:hint="eastAsia"/>
          <w:kern w:val="0"/>
          <w:sz w:val="30"/>
          <w:szCs w:val="30"/>
        </w:rPr>
        <w:t xml:space="preserve"> %</w:t>
      </w:r>
      <w:r>
        <w:rPr>
          <w:rFonts w:ascii="仿宋" w:eastAsia="仿宋" w:hAnsi="仿宋" w:cs="仿宋" w:hint="eastAsia"/>
          <w:kern w:val="0"/>
          <w:sz w:val="30"/>
          <w:szCs w:val="30"/>
        </w:rPr>
        <w:t>；公务用车购置及运行维护费支出为</w:t>
      </w:r>
      <w:r>
        <w:rPr>
          <w:rFonts w:ascii="仿宋" w:eastAsia="仿宋" w:hAnsi="仿宋" w:cs="仿宋" w:hint="eastAsia"/>
          <w:kern w:val="0"/>
          <w:sz w:val="30"/>
          <w:szCs w:val="30"/>
        </w:rPr>
        <w:t>0</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0</w:t>
      </w:r>
      <w:r>
        <w:rPr>
          <w:rFonts w:ascii="仿宋" w:eastAsia="仿宋" w:hAnsi="仿宋" w:cs="仿宋" w:hint="eastAsia"/>
          <w:kern w:val="0"/>
          <w:sz w:val="30"/>
          <w:szCs w:val="30"/>
        </w:rPr>
        <w:t>万元，增减</w:t>
      </w:r>
      <w:r>
        <w:rPr>
          <w:rFonts w:ascii="仿宋" w:eastAsia="仿宋" w:hAnsi="仿宋" w:cs="仿宋" w:hint="eastAsia"/>
          <w:kern w:val="0"/>
          <w:sz w:val="30"/>
          <w:szCs w:val="30"/>
        </w:rPr>
        <w:t>0 %</w:t>
      </w:r>
      <w:r>
        <w:rPr>
          <w:rFonts w:ascii="仿宋" w:eastAsia="仿宋" w:hAnsi="仿宋" w:cs="仿宋" w:hint="eastAsia"/>
          <w:kern w:val="0"/>
          <w:sz w:val="30"/>
          <w:szCs w:val="30"/>
        </w:rPr>
        <w:t>；公务接待费支出为</w:t>
      </w:r>
      <w:r>
        <w:rPr>
          <w:rFonts w:ascii="仿宋" w:eastAsia="仿宋" w:hAnsi="仿宋" w:cs="仿宋" w:hint="eastAsia"/>
          <w:kern w:val="0"/>
          <w:sz w:val="30"/>
          <w:szCs w:val="30"/>
        </w:rPr>
        <w:t>0</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0</w:t>
      </w:r>
      <w:r>
        <w:rPr>
          <w:rFonts w:ascii="仿宋" w:eastAsia="仿宋" w:hAnsi="仿宋" w:cs="仿宋" w:hint="eastAsia"/>
          <w:kern w:val="0"/>
          <w:sz w:val="30"/>
          <w:szCs w:val="30"/>
        </w:rPr>
        <w:t>万元，增减</w:t>
      </w:r>
      <w:r>
        <w:rPr>
          <w:rFonts w:ascii="仿宋" w:eastAsia="仿宋" w:hAnsi="仿宋" w:cs="仿宋" w:hint="eastAsia"/>
          <w:kern w:val="0"/>
          <w:sz w:val="30"/>
          <w:szCs w:val="30"/>
        </w:rPr>
        <w:t>0 %</w:t>
      </w:r>
      <w:r>
        <w:rPr>
          <w:rFonts w:ascii="仿宋" w:eastAsia="仿宋" w:hAnsi="仿宋" w:cs="仿宋" w:hint="eastAsia"/>
          <w:kern w:val="0"/>
          <w:sz w:val="30"/>
          <w:szCs w:val="30"/>
        </w:rPr>
        <w:t>。</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四、机关运行经费情况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本单位本年度机关运行经费总支出为</w:t>
      </w:r>
      <w:r>
        <w:rPr>
          <w:rFonts w:ascii="仿宋" w:eastAsia="仿宋" w:hAnsi="仿宋" w:cs="仿宋" w:hint="eastAsia"/>
          <w:kern w:val="0"/>
          <w:sz w:val="30"/>
          <w:szCs w:val="30"/>
        </w:rPr>
        <w:t>36.09</w:t>
      </w:r>
      <w:r>
        <w:rPr>
          <w:rFonts w:ascii="仿宋" w:eastAsia="仿宋" w:hAnsi="仿宋" w:cs="仿宋" w:hint="eastAsia"/>
          <w:kern w:val="0"/>
          <w:sz w:val="30"/>
          <w:szCs w:val="30"/>
        </w:rPr>
        <w:t>万元，上年度支出为</w:t>
      </w:r>
      <w:r>
        <w:rPr>
          <w:rFonts w:ascii="仿宋" w:eastAsia="仿宋" w:hAnsi="仿宋" w:cs="仿宋" w:hint="eastAsia"/>
          <w:kern w:val="0"/>
          <w:sz w:val="30"/>
          <w:szCs w:val="30"/>
        </w:rPr>
        <w:t>37.11</w:t>
      </w:r>
      <w:r>
        <w:rPr>
          <w:rFonts w:ascii="仿宋" w:eastAsia="仿宋" w:hAnsi="仿宋" w:cs="仿宋" w:hint="eastAsia"/>
          <w:kern w:val="0"/>
          <w:sz w:val="30"/>
          <w:szCs w:val="30"/>
        </w:rPr>
        <w:t>万元，增减</w:t>
      </w:r>
      <w:r>
        <w:rPr>
          <w:rFonts w:ascii="仿宋" w:eastAsia="仿宋" w:hAnsi="仿宋" w:cs="仿宋" w:hint="eastAsia"/>
          <w:kern w:val="0"/>
          <w:sz w:val="30"/>
          <w:szCs w:val="30"/>
        </w:rPr>
        <w:t>-2.75 %</w:t>
      </w:r>
      <w:r>
        <w:rPr>
          <w:rFonts w:ascii="仿宋" w:eastAsia="仿宋" w:hAnsi="仿宋" w:cs="仿宋" w:hint="eastAsia"/>
          <w:kern w:val="0"/>
          <w:sz w:val="30"/>
          <w:szCs w:val="30"/>
        </w:rPr>
        <w:t>；主要为日常办公费、水电、差旅、印刷、委托业务费等费用。</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lastRenderedPageBreak/>
        <w:t>五、政府决算采购情况说明</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本单位本年度政府采购总价为</w:t>
      </w:r>
      <w:r>
        <w:rPr>
          <w:rFonts w:ascii="仿宋" w:eastAsia="仿宋" w:hAnsi="仿宋" w:cs="仿宋" w:hint="eastAsia"/>
          <w:kern w:val="0"/>
          <w:sz w:val="30"/>
          <w:szCs w:val="30"/>
        </w:rPr>
        <w:t>0</w:t>
      </w:r>
      <w:r>
        <w:rPr>
          <w:rFonts w:ascii="仿宋" w:eastAsia="仿宋" w:hAnsi="仿宋" w:cs="仿宋" w:hint="eastAsia"/>
          <w:kern w:val="0"/>
          <w:sz w:val="30"/>
          <w:szCs w:val="30"/>
        </w:rPr>
        <w:t>万元，其中：货物采购</w:t>
      </w:r>
      <w:r>
        <w:rPr>
          <w:rFonts w:ascii="仿宋" w:eastAsia="仿宋" w:hAnsi="仿宋" w:cs="仿宋" w:hint="eastAsia"/>
          <w:kern w:val="0"/>
          <w:sz w:val="30"/>
          <w:szCs w:val="30"/>
        </w:rPr>
        <w:t>0</w:t>
      </w:r>
      <w:r>
        <w:rPr>
          <w:rFonts w:ascii="仿宋" w:eastAsia="仿宋" w:hAnsi="仿宋" w:cs="仿宋" w:hint="eastAsia"/>
          <w:kern w:val="0"/>
          <w:sz w:val="30"/>
          <w:szCs w:val="30"/>
        </w:rPr>
        <w:t>万元，工程采购</w:t>
      </w:r>
      <w:r>
        <w:rPr>
          <w:rFonts w:ascii="仿宋" w:eastAsia="仿宋" w:hAnsi="仿宋" w:cs="仿宋" w:hint="eastAsia"/>
          <w:kern w:val="0"/>
          <w:sz w:val="30"/>
          <w:szCs w:val="30"/>
        </w:rPr>
        <w:t>0</w:t>
      </w:r>
      <w:r>
        <w:rPr>
          <w:rFonts w:ascii="仿宋" w:eastAsia="仿宋" w:hAnsi="仿宋" w:cs="仿宋" w:hint="eastAsia"/>
          <w:kern w:val="0"/>
          <w:sz w:val="30"/>
          <w:szCs w:val="30"/>
        </w:rPr>
        <w:t>万元，服务采购</w:t>
      </w:r>
      <w:r>
        <w:rPr>
          <w:rFonts w:ascii="仿宋" w:eastAsia="仿宋" w:hAnsi="仿宋" w:cs="仿宋" w:hint="eastAsia"/>
          <w:kern w:val="0"/>
          <w:sz w:val="30"/>
          <w:szCs w:val="30"/>
        </w:rPr>
        <w:t>0</w:t>
      </w:r>
      <w:r>
        <w:rPr>
          <w:rFonts w:ascii="仿宋" w:eastAsia="仿宋" w:hAnsi="仿宋" w:cs="仿宋" w:hint="eastAsia"/>
          <w:kern w:val="0"/>
          <w:sz w:val="30"/>
          <w:szCs w:val="30"/>
        </w:rPr>
        <w:t>万元。</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六、国有资产占有使用情况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w:t>
      </w:r>
      <w:r>
        <w:rPr>
          <w:rFonts w:ascii="仿宋" w:eastAsia="仿宋" w:hAnsi="仿宋" w:cs="仿宋" w:hint="eastAsia"/>
          <w:kern w:val="0"/>
          <w:sz w:val="30"/>
          <w:szCs w:val="30"/>
        </w:rPr>
        <w:t>1</w:t>
      </w:r>
      <w:r>
        <w:rPr>
          <w:rFonts w:ascii="仿宋" w:eastAsia="仿宋" w:hAnsi="仿宋" w:cs="仿宋" w:hint="eastAsia"/>
          <w:kern w:val="0"/>
          <w:sz w:val="30"/>
          <w:szCs w:val="30"/>
        </w:rPr>
        <w:t>）房屋情况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截止</w:t>
      </w:r>
      <w:r>
        <w:rPr>
          <w:rFonts w:ascii="仿宋" w:eastAsia="仿宋" w:hAnsi="仿宋" w:cs="仿宋" w:hint="eastAsia"/>
          <w:kern w:val="0"/>
          <w:sz w:val="30"/>
          <w:szCs w:val="30"/>
        </w:rPr>
        <w:t>2020</w:t>
      </w:r>
      <w:r>
        <w:rPr>
          <w:rFonts w:ascii="仿宋" w:eastAsia="仿宋" w:hAnsi="仿宋" w:cs="仿宋" w:hint="eastAsia"/>
          <w:kern w:val="0"/>
          <w:sz w:val="30"/>
          <w:szCs w:val="30"/>
        </w:rPr>
        <w:t>年</w:t>
      </w:r>
      <w:r>
        <w:rPr>
          <w:rFonts w:ascii="仿宋" w:eastAsia="仿宋" w:hAnsi="仿宋" w:cs="仿宋" w:hint="eastAsia"/>
          <w:kern w:val="0"/>
          <w:sz w:val="30"/>
          <w:szCs w:val="30"/>
        </w:rPr>
        <w:t>12</w:t>
      </w:r>
      <w:r>
        <w:rPr>
          <w:rFonts w:ascii="仿宋" w:eastAsia="仿宋" w:hAnsi="仿宋" w:cs="仿宋" w:hint="eastAsia"/>
          <w:kern w:val="0"/>
          <w:sz w:val="30"/>
          <w:szCs w:val="30"/>
        </w:rPr>
        <w:t>月</w:t>
      </w:r>
      <w:r>
        <w:rPr>
          <w:rFonts w:ascii="仿宋" w:eastAsia="仿宋" w:hAnsi="仿宋" w:cs="仿宋" w:hint="eastAsia"/>
          <w:kern w:val="0"/>
          <w:sz w:val="30"/>
          <w:szCs w:val="30"/>
        </w:rPr>
        <w:t>31</w:t>
      </w:r>
      <w:r>
        <w:rPr>
          <w:rFonts w:ascii="仿宋" w:eastAsia="仿宋" w:hAnsi="仿宋" w:cs="仿宋" w:hint="eastAsia"/>
          <w:kern w:val="0"/>
          <w:sz w:val="30"/>
          <w:szCs w:val="30"/>
        </w:rPr>
        <w:t>日，</w:t>
      </w:r>
      <w:r>
        <w:rPr>
          <w:rFonts w:ascii="仿宋" w:eastAsia="仿宋" w:hAnsi="仿宋" w:cs="仿宋" w:hint="eastAsia"/>
          <w:kern w:val="0"/>
          <w:sz w:val="30"/>
          <w:szCs w:val="30"/>
        </w:rPr>
        <w:t xml:space="preserve"> </w:t>
      </w:r>
      <w:r>
        <w:rPr>
          <w:rFonts w:ascii="仿宋" w:eastAsia="仿宋" w:hAnsi="仿宋" w:cs="仿宋" w:hint="eastAsia"/>
          <w:kern w:val="0"/>
          <w:sz w:val="30"/>
          <w:szCs w:val="30"/>
        </w:rPr>
        <w:t>我单位产权房屋面积为</w:t>
      </w:r>
      <w:r>
        <w:rPr>
          <w:rFonts w:ascii="仿宋" w:eastAsia="仿宋" w:hAnsi="仿宋" w:cs="仿宋" w:hint="eastAsia"/>
          <w:kern w:val="0"/>
          <w:sz w:val="30"/>
          <w:szCs w:val="30"/>
        </w:rPr>
        <w:t>0</w:t>
      </w:r>
      <w:r>
        <w:rPr>
          <w:rFonts w:ascii="仿宋" w:eastAsia="仿宋" w:hAnsi="仿宋" w:cs="仿宋" w:hint="eastAsia"/>
          <w:kern w:val="0"/>
          <w:sz w:val="30"/>
          <w:szCs w:val="30"/>
        </w:rPr>
        <w:t>平方米，价值</w:t>
      </w:r>
      <w:r>
        <w:rPr>
          <w:rFonts w:ascii="仿宋" w:eastAsia="仿宋" w:hAnsi="仿宋" w:cs="仿宋" w:hint="eastAsia"/>
          <w:kern w:val="0"/>
          <w:sz w:val="30"/>
          <w:szCs w:val="30"/>
        </w:rPr>
        <w:t>0</w:t>
      </w:r>
      <w:r>
        <w:rPr>
          <w:rFonts w:ascii="仿宋" w:eastAsia="仿宋" w:hAnsi="仿宋" w:cs="仿宋" w:hint="eastAsia"/>
          <w:kern w:val="0"/>
          <w:sz w:val="30"/>
          <w:szCs w:val="30"/>
        </w:rPr>
        <w:t>万元。</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w:t>
      </w:r>
      <w:r>
        <w:rPr>
          <w:rFonts w:ascii="仿宋" w:eastAsia="仿宋" w:hAnsi="仿宋" w:cs="仿宋" w:hint="eastAsia"/>
          <w:kern w:val="0"/>
          <w:sz w:val="30"/>
          <w:szCs w:val="30"/>
        </w:rPr>
        <w:t>2</w:t>
      </w:r>
      <w:r>
        <w:rPr>
          <w:rFonts w:ascii="仿宋" w:eastAsia="仿宋" w:hAnsi="仿宋" w:cs="仿宋" w:hint="eastAsia"/>
          <w:kern w:val="0"/>
          <w:sz w:val="30"/>
          <w:szCs w:val="30"/>
        </w:rPr>
        <w:t>）车辆情况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 xml:space="preserve"> </w:t>
      </w:r>
      <w:r>
        <w:rPr>
          <w:rFonts w:ascii="仿宋" w:eastAsia="仿宋" w:hAnsi="仿宋" w:cs="仿宋" w:hint="eastAsia"/>
          <w:kern w:val="0"/>
          <w:sz w:val="30"/>
          <w:szCs w:val="30"/>
        </w:rPr>
        <w:t>单位账面车辆为</w:t>
      </w:r>
      <w:r>
        <w:rPr>
          <w:rFonts w:ascii="仿宋" w:eastAsia="仿宋" w:hAnsi="仿宋" w:cs="仿宋" w:hint="eastAsia"/>
          <w:kern w:val="0"/>
          <w:sz w:val="30"/>
          <w:szCs w:val="30"/>
        </w:rPr>
        <w:t>1</w:t>
      </w:r>
      <w:r>
        <w:rPr>
          <w:rFonts w:ascii="仿宋" w:eastAsia="仿宋" w:hAnsi="仿宋" w:cs="仿宋" w:hint="eastAsia"/>
          <w:kern w:val="0"/>
          <w:sz w:val="30"/>
          <w:szCs w:val="30"/>
        </w:rPr>
        <w:t>辆，价值</w:t>
      </w:r>
      <w:r>
        <w:rPr>
          <w:rFonts w:ascii="仿宋" w:eastAsia="仿宋" w:hAnsi="仿宋" w:cs="仿宋" w:hint="eastAsia"/>
          <w:kern w:val="0"/>
          <w:sz w:val="30"/>
          <w:szCs w:val="30"/>
        </w:rPr>
        <w:t>24.4</w:t>
      </w:r>
      <w:r>
        <w:rPr>
          <w:rFonts w:ascii="仿宋" w:eastAsia="仿宋" w:hAnsi="仿宋" w:cs="仿宋" w:hint="eastAsia"/>
          <w:kern w:val="0"/>
          <w:sz w:val="30"/>
          <w:szCs w:val="30"/>
        </w:rPr>
        <w:t>万元。</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七、绩效情况说明</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2020</w:t>
      </w:r>
      <w:r>
        <w:rPr>
          <w:rFonts w:ascii="仿宋" w:eastAsia="仿宋" w:hAnsi="仿宋" w:cs="仿宋" w:hint="eastAsia"/>
          <w:kern w:val="0"/>
          <w:sz w:val="30"/>
          <w:szCs w:val="30"/>
        </w:rPr>
        <w:t>年度，本单位实行绩效目标管理的项目</w:t>
      </w:r>
      <w:r>
        <w:rPr>
          <w:rFonts w:ascii="仿宋" w:eastAsia="仿宋" w:hAnsi="仿宋" w:cs="仿宋" w:hint="eastAsia"/>
          <w:kern w:val="0"/>
          <w:sz w:val="30"/>
          <w:szCs w:val="30"/>
        </w:rPr>
        <w:t>3</w:t>
      </w:r>
      <w:r>
        <w:rPr>
          <w:rFonts w:ascii="仿宋" w:eastAsia="仿宋" w:hAnsi="仿宋" w:cs="仿宋" w:hint="eastAsia"/>
          <w:kern w:val="0"/>
          <w:sz w:val="30"/>
          <w:szCs w:val="30"/>
        </w:rPr>
        <w:t>个。</w:t>
      </w:r>
    </w:p>
    <w:p w:rsidR="00A50C54" w:rsidRDefault="00C6652F" w:rsidP="00C6652F">
      <w:pPr>
        <w:ind w:firstLineChars="850" w:firstLine="2550"/>
        <w:rPr>
          <w:rFonts w:ascii="仿宋" w:eastAsia="仿宋" w:hAnsi="仿宋" w:cs="仿宋"/>
          <w:kern w:val="0"/>
          <w:sz w:val="30"/>
          <w:szCs w:val="30"/>
        </w:rPr>
      </w:pPr>
      <w:bookmarkStart w:id="0" w:name="_GoBack"/>
      <w:bookmarkEnd w:id="0"/>
      <w:r>
        <w:rPr>
          <w:rFonts w:ascii="仿宋" w:eastAsia="仿宋" w:hAnsi="仿宋" w:cs="仿宋" w:hint="eastAsia"/>
          <w:kern w:val="0"/>
          <w:sz w:val="30"/>
          <w:szCs w:val="30"/>
        </w:rPr>
        <w:t>第四部分</w:t>
      </w:r>
      <w:r>
        <w:rPr>
          <w:rFonts w:ascii="仿宋" w:eastAsia="仿宋" w:hAnsi="仿宋" w:cs="仿宋" w:hint="eastAsia"/>
          <w:kern w:val="0"/>
          <w:sz w:val="30"/>
          <w:szCs w:val="30"/>
        </w:rPr>
        <w:t xml:space="preserve"> </w:t>
      </w:r>
      <w:r>
        <w:rPr>
          <w:rFonts w:ascii="仿宋" w:eastAsia="仿宋" w:hAnsi="仿宋" w:cs="仿宋" w:hint="eastAsia"/>
          <w:kern w:val="0"/>
          <w:sz w:val="30"/>
          <w:szCs w:val="30"/>
        </w:rPr>
        <w:t>部门名词解释</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一、财政拨款：财政拨款包括一般公共预算财政拨款、政府性基金预算财政拨款和国有资本经营预算财政拨款。</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1</w:t>
      </w:r>
      <w:r>
        <w:rPr>
          <w:rFonts w:ascii="仿宋" w:eastAsia="仿宋" w:hAnsi="仿宋" w:cs="仿宋" w:hint="eastAsia"/>
          <w:kern w:val="0"/>
          <w:sz w:val="30"/>
          <w:szCs w:val="30"/>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w:t>
      </w:r>
      <w:r>
        <w:rPr>
          <w:rFonts w:ascii="仿宋" w:eastAsia="仿宋" w:hAnsi="仿宋" w:cs="仿宋" w:hint="eastAsia"/>
          <w:kern w:val="0"/>
          <w:sz w:val="30"/>
          <w:szCs w:val="30"/>
        </w:rPr>
        <w:t>图和目标。</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w:t>
      </w:r>
      <w:r>
        <w:rPr>
          <w:rFonts w:ascii="仿宋" w:eastAsia="仿宋" w:hAnsi="仿宋" w:cs="仿宋" w:hint="eastAsia"/>
          <w:kern w:val="0"/>
          <w:sz w:val="30"/>
          <w:szCs w:val="30"/>
        </w:rPr>
        <w:t>、政府性基金预算。是指国家对依照法律、行政法规的规定在一定期限内向特定对象征收、收取或者以出让土地、发行彩票等其他方式筹集的资金，专项用于特定公共事业发展的收支预</w:t>
      </w:r>
      <w:r>
        <w:rPr>
          <w:rFonts w:ascii="仿宋" w:eastAsia="仿宋" w:hAnsi="仿宋" w:cs="仿宋" w:hint="eastAsia"/>
          <w:kern w:val="0"/>
          <w:sz w:val="30"/>
          <w:szCs w:val="30"/>
        </w:rPr>
        <w:lastRenderedPageBreak/>
        <w:t>算。其收入归属政府，不归属任何部门。</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3</w:t>
      </w:r>
      <w:r>
        <w:rPr>
          <w:rFonts w:ascii="仿宋" w:eastAsia="仿宋" w:hAnsi="仿宋" w:cs="仿宋" w:hint="eastAsia"/>
          <w:kern w:val="0"/>
          <w:sz w:val="30"/>
          <w:szCs w:val="30"/>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二、收入</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1</w:t>
      </w:r>
      <w:r>
        <w:rPr>
          <w:rFonts w:ascii="仿宋" w:eastAsia="仿宋" w:hAnsi="仿宋" w:cs="仿宋" w:hint="eastAsia"/>
          <w:kern w:val="0"/>
          <w:sz w:val="30"/>
          <w:szCs w:val="30"/>
        </w:rPr>
        <w:t>、财政拨款收入：单位本年度从本级财政部门取得的财政拨款，包括一般公共预算财政拨款、政府性基金预算财政拨款和国有资本经营预算财政拨款。</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一级预算单位收到的应拨给下级单位使用的款项，年终决算时尚未拨出的，在编报时列为本单位财政拨款。</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w:t>
      </w:r>
      <w:r>
        <w:rPr>
          <w:rFonts w:ascii="仿宋" w:eastAsia="仿宋" w:hAnsi="仿宋" w:cs="仿宋" w:hint="eastAsia"/>
          <w:kern w:val="0"/>
          <w:sz w:val="30"/>
          <w:szCs w:val="30"/>
        </w:rPr>
        <w:t>、上级补助收入：填列事业单位从主管部门和上级单位取得的非财政补助收入。</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3</w:t>
      </w:r>
      <w:r>
        <w:rPr>
          <w:rFonts w:ascii="仿宋" w:eastAsia="仿宋" w:hAnsi="仿宋" w:cs="仿宋" w:hint="eastAsia"/>
          <w:kern w:val="0"/>
          <w:sz w:val="30"/>
          <w:szCs w:val="30"/>
        </w:rPr>
        <w:t>、事业收入：填列事业单位开展专业业务活动及其辅助活动取得的收入；事业单位收到的财政专户实际核拨的教育收费等资金在此反映。</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4</w:t>
      </w:r>
      <w:r>
        <w:rPr>
          <w:rFonts w:ascii="仿宋" w:eastAsia="仿宋" w:hAnsi="仿宋" w:cs="仿宋" w:hint="eastAsia"/>
          <w:kern w:val="0"/>
          <w:sz w:val="30"/>
          <w:szCs w:val="30"/>
        </w:rPr>
        <w:t>、经营收入：填列事业单位在专业业务活动及其辅助活动之外开展非独立核算经营活动取得</w:t>
      </w:r>
      <w:r>
        <w:rPr>
          <w:rFonts w:ascii="仿宋" w:eastAsia="仿宋" w:hAnsi="仿宋" w:cs="仿宋" w:hint="eastAsia"/>
          <w:kern w:val="0"/>
          <w:sz w:val="30"/>
          <w:szCs w:val="30"/>
        </w:rPr>
        <w:t>的收入。</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5</w:t>
      </w:r>
      <w:r>
        <w:rPr>
          <w:rFonts w:ascii="仿宋" w:eastAsia="仿宋" w:hAnsi="仿宋" w:cs="仿宋" w:hint="eastAsia"/>
          <w:kern w:val="0"/>
          <w:sz w:val="30"/>
          <w:szCs w:val="30"/>
        </w:rPr>
        <w:t>、附属单位上缴收入：填列事业单位附独立核算单位按照有关规定上缴的收入。</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6</w:t>
      </w:r>
      <w:r>
        <w:rPr>
          <w:rFonts w:ascii="仿宋" w:eastAsia="仿宋" w:hAnsi="仿宋" w:cs="仿宋" w:hint="eastAsia"/>
          <w:kern w:val="0"/>
          <w:sz w:val="30"/>
          <w:szCs w:val="30"/>
        </w:rPr>
        <w:t>、其他收入：填列单位取得的除上述收入以外的各项收入，包括未纳入财政预算的投资收益、银行存款利息收入、租金收入、</w:t>
      </w:r>
      <w:r>
        <w:rPr>
          <w:rFonts w:ascii="仿宋" w:eastAsia="仿宋" w:hAnsi="仿宋" w:cs="仿宋" w:hint="eastAsia"/>
          <w:kern w:val="0"/>
          <w:sz w:val="30"/>
          <w:szCs w:val="30"/>
        </w:rPr>
        <w:lastRenderedPageBreak/>
        <w:t>捐赠收入、事业单位固定资产出租收入等。各单位从本级财政部门以外的同级单位取得的经费、从非本级财政部门取得的经费，以及行政单位收到的财政专户管理资金填列在本项内。</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事业单位开展专业业务活动及辅助活动并以合同形式从本级财政部门以外的同级单位取得的经费，不在本项反映，应填列在“事业收入”栏。</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三、支出</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1</w:t>
      </w:r>
      <w:r>
        <w:rPr>
          <w:rFonts w:ascii="仿宋" w:eastAsia="仿宋" w:hAnsi="仿宋" w:cs="仿宋" w:hint="eastAsia"/>
          <w:kern w:val="0"/>
          <w:sz w:val="30"/>
          <w:szCs w:val="30"/>
        </w:rPr>
        <w:t>、基本支出：填列</w:t>
      </w:r>
      <w:r>
        <w:rPr>
          <w:rFonts w:ascii="仿宋" w:eastAsia="仿宋" w:hAnsi="仿宋" w:cs="仿宋" w:hint="eastAsia"/>
          <w:kern w:val="0"/>
          <w:sz w:val="30"/>
          <w:szCs w:val="30"/>
        </w:rPr>
        <w:t>单位为保障机构正常运转、完成日常工作任务而发生的各项支出。</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w:t>
      </w:r>
      <w:r>
        <w:rPr>
          <w:rFonts w:ascii="仿宋" w:eastAsia="仿宋" w:hAnsi="仿宋" w:cs="仿宋" w:hint="eastAsia"/>
          <w:kern w:val="0"/>
          <w:sz w:val="30"/>
          <w:szCs w:val="30"/>
        </w:rPr>
        <w:t>、项目支出：填列单位为完成特定的行政工作任务或事业发展目标，在基本支出之外发生的各项支出。</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3</w:t>
      </w:r>
      <w:r>
        <w:rPr>
          <w:rFonts w:ascii="仿宋" w:eastAsia="仿宋" w:hAnsi="仿宋" w:cs="仿宋" w:hint="eastAsia"/>
          <w:kern w:val="0"/>
          <w:sz w:val="30"/>
          <w:szCs w:val="30"/>
        </w:rPr>
        <w:t>、上缴上级支出：填列事业单位按照财政部门和主管部门的规定上缴上级单位的支出。</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4</w:t>
      </w:r>
      <w:r>
        <w:rPr>
          <w:rFonts w:ascii="仿宋" w:eastAsia="仿宋" w:hAnsi="仿宋" w:cs="仿宋" w:hint="eastAsia"/>
          <w:kern w:val="0"/>
          <w:sz w:val="30"/>
          <w:szCs w:val="30"/>
        </w:rPr>
        <w:t>、经营支出：填列事业单位在专业活动及辅助活动之外开展非独立核算经营活动发生的支出。</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5</w:t>
      </w:r>
      <w:r>
        <w:rPr>
          <w:rFonts w:ascii="仿宋" w:eastAsia="仿宋" w:hAnsi="仿宋" w:cs="仿宋" w:hint="eastAsia"/>
          <w:kern w:val="0"/>
          <w:sz w:val="30"/>
          <w:szCs w:val="30"/>
        </w:rPr>
        <w:t>、附属单位补助支出：填列事业单位用财政补助收入之外的收入对附属单位补助发生的支出。</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6</w:t>
      </w:r>
      <w:r>
        <w:rPr>
          <w:rFonts w:ascii="仿宋" w:eastAsia="仿宋" w:hAnsi="仿宋" w:cs="仿宋" w:hint="eastAsia"/>
          <w:kern w:val="0"/>
          <w:sz w:val="30"/>
          <w:szCs w:val="30"/>
        </w:rPr>
        <w:t>、主管部门在汇总决算时，应使用调整表对“上缴上级支出”“对附属单位补助支出”与收入表中“附属单位上缴收入</w:t>
      </w:r>
      <w:r>
        <w:rPr>
          <w:rFonts w:ascii="仿宋" w:eastAsia="仿宋" w:hAnsi="仿宋" w:cs="仿宋" w:hint="eastAsia"/>
          <w:kern w:val="0"/>
          <w:sz w:val="30"/>
          <w:szCs w:val="30"/>
        </w:rPr>
        <w:t>”“上级补助收入”进行冲抵。</w:t>
      </w:r>
    </w:p>
    <w:p w:rsidR="00A50C54" w:rsidRDefault="00C6652F">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四、“三公”经费：一般公共预算安排的因公出国（境）费、公务用车购置及运行费和公务接待费。</w:t>
      </w:r>
    </w:p>
    <w:p w:rsidR="00A50C54" w:rsidRDefault="00A50C54">
      <w:pPr>
        <w:ind w:firstLineChars="200" w:firstLine="600"/>
        <w:rPr>
          <w:rFonts w:ascii="仿宋" w:eastAsia="仿宋" w:hAnsi="仿宋" w:cs="仿宋"/>
          <w:sz w:val="30"/>
          <w:szCs w:val="30"/>
        </w:rPr>
      </w:pPr>
    </w:p>
    <w:p w:rsidR="00A50C54" w:rsidRDefault="00A50C54">
      <w:pPr>
        <w:ind w:firstLineChars="200" w:firstLine="600"/>
        <w:rPr>
          <w:rFonts w:ascii="仿宋" w:eastAsia="仿宋" w:hAnsi="仿宋" w:cs="仿宋"/>
          <w:sz w:val="30"/>
          <w:szCs w:val="30"/>
        </w:rPr>
      </w:pPr>
    </w:p>
    <w:p w:rsidR="00A50C54" w:rsidRDefault="00A50C54">
      <w:pPr>
        <w:ind w:firstLineChars="200" w:firstLine="600"/>
        <w:rPr>
          <w:rFonts w:ascii="仿宋" w:eastAsia="仿宋" w:hAnsi="仿宋" w:cs="仿宋"/>
          <w:sz w:val="30"/>
          <w:szCs w:val="30"/>
        </w:rPr>
      </w:pPr>
    </w:p>
    <w:p w:rsidR="00A50C54" w:rsidRDefault="00C6652F">
      <w:pPr>
        <w:ind w:firstLineChars="200" w:firstLine="600"/>
        <w:jc w:val="right"/>
        <w:rPr>
          <w:rFonts w:ascii="仿宋" w:eastAsia="仿宋" w:hAnsi="仿宋" w:cs="仿宋"/>
          <w:sz w:val="30"/>
          <w:szCs w:val="30"/>
        </w:rPr>
        <w:sectPr w:rsidR="00A50C54">
          <w:pgSz w:w="11906" w:h="16838"/>
          <w:pgMar w:top="1440" w:right="1800" w:bottom="1440" w:left="1800" w:header="851" w:footer="992" w:gutter="0"/>
          <w:pgNumType w:start="1"/>
          <w:cols w:space="425"/>
          <w:docGrid w:type="lines" w:linePitch="312"/>
        </w:sectPr>
      </w:pPr>
      <w:r>
        <w:rPr>
          <w:rFonts w:ascii="仿宋" w:eastAsia="仿宋" w:hAnsi="仿宋" w:cs="仿宋" w:hint="eastAsia"/>
          <w:sz w:val="30"/>
          <w:szCs w:val="30"/>
        </w:rPr>
        <w:t xml:space="preserve">                                                         202</w:t>
      </w:r>
      <w:r>
        <w:rPr>
          <w:rFonts w:ascii="仿宋" w:eastAsia="仿宋" w:hAnsi="仿宋" w:cs="仿宋" w:hint="eastAsia"/>
          <w:sz w:val="30"/>
          <w:szCs w:val="30"/>
        </w:rPr>
        <w:t>1</w:t>
      </w:r>
      <w:r>
        <w:rPr>
          <w:rFonts w:ascii="仿宋" w:eastAsia="仿宋" w:hAnsi="仿宋" w:cs="仿宋" w:hint="eastAsia"/>
          <w:sz w:val="30"/>
          <w:szCs w:val="30"/>
        </w:rPr>
        <w:t>年</w:t>
      </w:r>
      <w:r>
        <w:rPr>
          <w:rFonts w:ascii="仿宋" w:eastAsia="仿宋" w:hAnsi="仿宋" w:cs="仿宋" w:hint="eastAsia"/>
          <w:sz w:val="30"/>
          <w:szCs w:val="30"/>
        </w:rPr>
        <w:t>8</w:t>
      </w:r>
      <w:r>
        <w:rPr>
          <w:rFonts w:ascii="仿宋" w:eastAsia="仿宋" w:hAnsi="仿宋" w:cs="仿宋" w:hint="eastAsia"/>
          <w:sz w:val="30"/>
          <w:szCs w:val="30"/>
        </w:rPr>
        <w:t>月</w:t>
      </w:r>
      <w:r>
        <w:rPr>
          <w:rFonts w:ascii="仿宋" w:eastAsia="仿宋" w:hAnsi="仿宋" w:cs="仿宋" w:hint="eastAsia"/>
          <w:sz w:val="30"/>
          <w:szCs w:val="30"/>
        </w:rPr>
        <w:t>9</w:t>
      </w:r>
      <w:r>
        <w:rPr>
          <w:rFonts w:ascii="仿宋" w:eastAsia="仿宋" w:hAnsi="仿宋" w:cs="仿宋" w:hint="eastAsia"/>
          <w:sz w:val="30"/>
          <w:szCs w:val="30"/>
        </w:rPr>
        <w:t>日</w:t>
      </w:r>
    </w:p>
    <w:p w:rsidR="00A50C54" w:rsidRDefault="00A50C54">
      <w:pPr>
        <w:ind w:firstLineChars="200" w:firstLine="600"/>
        <w:rPr>
          <w:rFonts w:ascii="仿宋" w:eastAsia="仿宋" w:hAnsi="仿宋" w:cs="仿宋"/>
          <w:sz w:val="30"/>
          <w:szCs w:val="30"/>
        </w:rPr>
      </w:pPr>
    </w:p>
    <w:sectPr w:rsidR="00A50C54">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181F"/>
    <w:rsid w:val="000C7DA3"/>
    <w:rsid w:val="000E3A02"/>
    <w:rsid w:val="0012759D"/>
    <w:rsid w:val="001755AA"/>
    <w:rsid w:val="00187199"/>
    <w:rsid w:val="00233D19"/>
    <w:rsid w:val="002C018A"/>
    <w:rsid w:val="002E0A76"/>
    <w:rsid w:val="00305655"/>
    <w:rsid w:val="003B3919"/>
    <w:rsid w:val="00402F64"/>
    <w:rsid w:val="00405E03"/>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D0D45"/>
    <w:rsid w:val="007F219D"/>
    <w:rsid w:val="008623A4"/>
    <w:rsid w:val="00885809"/>
    <w:rsid w:val="008C4869"/>
    <w:rsid w:val="008E1E34"/>
    <w:rsid w:val="008E6637"/>
    <w:rsid w:val="00994D5B"/>
    <w:rsid w:val="009B32F8"/>
    <w:rsid w:val="009B6078"/>
    <w:rsid w:val="009E6CC2"/>
    <w:rsid w:val="00A3228C"/>
    <w:rsid w:val="00A420B6"/>
    <w:rsid w:val="00A50C54"/>
    <w:rsid w:val="00AA1C5D"/>
    <w:rsid w:val="00AB37E7"/>
    <w:rsid w:val="00AE6AFA"/>
    <w:rsid w:val="00B00202"/>
    <w:rsid w:val="00C23AA0"/>
    <w:rsid w:val="00C44367"/>
    <w:rsid w:val="00C46163"/>
    <w:rsid w:val="00C57268"/>
    <w:rsid w:val="00C6652F"/>
    <w:rsid w:val="00CA04EB"/>
    <w:rsid w:val="00CA2EFC"/>
    <w:rsid w:val="00D13998"/>
    <w:rsid w:val="00D15E6B"/>
    <w:rsid w:val="00D4164B"/>
    <w:rsid w:val="00DB2608"/>
    <w:rsid w:val="00DE144A"/>
    <w:rsid w:val="00E02F79"/>
    <w:rsid w:val="00E13B22"/>
    <w:rsid w:val="00E47B7C"/>
    <w:rsid w:val="00E47D80"/>
    <w:rsid w:val="00FB5C0F"/>
    <w:rsid w:val="059619CF"/>
    <w:rsid w:val="16C63F85"/>
    <w:rsid w:val="2F6773BB"/>
    <w:rsid w:val="44253935"/>
    <w:rsid w:val="46561000"/>
    <w:rsid w:val="4F83587A"/>
    <w:rsid w:val="52D25049"/>
    <w:rsid w:val="5A566F6A"/>
    <w:rsid w:val="61D83622"/>
    <w:rsid w:val="6F591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E375BD-20AF-4699-AAED-F63CB71C8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CD8AD1-FAEF-49AC-8C3A-70F90777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796</Words>
  <Characters>4541</Characters>
  <Application>Microsoft Office Word</Application>
  <DocSecurity>0</DocSecurity>
  <Lines>37</Lines>
  <Paragraphs>10</Paragraphs>
  <ScaleCrop>false</ScaleCrop>
  <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17</cp:revision>
  <cp:lastPrinted>2021-08-19T03:05:00Z</cp:lastPrinted>
  <dcterms:created xsi:type="dcterms:W3CDTF">2021-08-23T03:43:00Z</dcterms:created>
  <dcterms:modified xsi:type="dcterms:W3CDTF">2021-08-25T08:44:00Z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F192592D6AA646B2AD6A0BFA79E95491</vt:lpwstr>
  </property>
</Properties>
</file>