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052C" w:rsidRDefault="00FE052C">
      <w:pPr>
        <w:jc w:val="center"/>
        <w:rPr>
          <w:rFonts w:ascii="黑体" w:eastAsia="黑体" w:hAnsi="黑体" w:cs="黑体"/>
          <w:sz w:val="36"/>
          <w:szCs w:val="36"/>
        </w:rPr>
      </w:pPr>
      <w:r>
        <w:rPr>
          <w:rFonts w:ascii="黑体" w:eastAsia="黑体" w:hAnsi="黑体" w:cs="黑体" w:hint="eastAsia"/>
          <w:sz w:val="36"/>
          <w:szCs w:val="36"/>
        </w:rPr>
        <w:t>大同市浑源县千佛岭乡人民政府</w:t>
      </w:r>
    </w:p>
    <w:p w:rsidR="00DE4131" w:rsidRDefault="00FE052C">
      <w:pPr>
        <w:jc w:val="center"/>
        <w:rPr>
          <w:rFonts w:ascii="黑体" w:eastAsia="黑体" w:hAnsi="黑体" w:cs="黑体"/>
          <w:sz w:val="36"/>
          <w:szCs w:val="36"/>
        </w:rPr>
      </w:pPr>
      <w:r>
        <w:rPr>
          <w:rFonts w:ascii="黑体" w:eastAsia="黑体" w:hAnsi="黑体" w:cs="黑体" w:hint="eastAsia"/>
          <w:sz w:val="36"/>
          <w:szCs w:val="36"/>
        </w:rPr>
        <w:t>2020</w:t>
      </w:r>
      <w:r>
        <w:rPr>
          <w:rFonts w:ascii="黑体" w:eastAsia="黑体" w:hAnsi="黑体" w:cs="黑体" w:hint="eastAsia"/>
          <w:sz w:val="36"/>
          <w:szCs w:val="36"/>
        </w:rPr>
        <w:t>年度部门决算公开说明</w:t>
      </w:r>
    </w:p>
    <w:p w:rsidR="00DE4131" w:rsidRDefault="00FE052C">
      <w:pPr>
        <w:jc w:val="center"/>
        <w:rPr>
          <w:rFonts w:ascii="仿宋" w:eastAsia="仿宋" w:hAnsi="仿宋" w:cs="仿宋"/>
          <w:b/>
          <w:color w:val="333333"/>
          <w:kern w:val="0"/>
          <w:sz w:val="32"/>
          <w:szCs w:val="32"/>
        </w:rPr>
      </w:pPr>
      <w:r>
        <w:rPr>
          <w:rFonts w:ascii="仿宋" w:eastAsia="仿宋" w:hAnsi="仿宋" w:cs="仿宋" w:hint="eastAsia"/>
          <w:b/>
          <w:color w:val="333333"/>
          <w:kern w:val="0"/>
          <w:sz w:val="32"/>
          <w:szCs w:val="32"/>
        </w:rPr>
        <w:t>目录</w:t>
      </w:r>
    </w:p>
    <w:p w:rsidR="00DE4131" w:rsidRDefault="00FE052C">
      <w:pPr>
        <w:rPr>
          <w:rFonts w:ascii="仿宋" w:eastAsia="仿宋" w:hAnsi="仿宋" w:cs="仿宋"/>
          <w:b/>
          <w:color w:val="333333"/>
          <w:kern w:val="0"/>
          <w:sz w:val="32"/>
          <w:szCs w:val="32"/>
        </w:rPr>
      </w:pPr>
      <w:r>
        <w:rPr>
          <w:rFonts w:ascii="仿宋" w:eastAsia="仿宋" w:hAnsi="仿宋" w:cs="仿宋" w:hint="eastAsia"/>
          <w:b/>
          <w:color w:val="333333"/>
          <w:kern w:val="0"/>
          <w:sz w:val="32"/>
          <w:szCs w:val="32"/>
        </w:rPr>
        <w:t>第一部分</w:t>
      </w:r>
      <w:r>
        <w:rPr>
          <w:rFonts w:ascii="仿宋" w:eastAsia="仿宋" w:hAnsi="仿宋" w:cs="仿宋" w:hint="eastAsia"/>
          <w:b/>
          <w:color w:val="333333"/>
          <w:kern w:val="0"/>
          <w:sz w:val="32"/>
          <w:szCs w:val="32"/>
        </w:rPr>
        <w:t xml:space="preserve"> </w:t>
      </w:r>
      <w:r>
        <w:rPr>
          <w:rFonts w:ascii="仿宋" w:eastAsia="仿宋" w:hAnsi="仿宋" w:cs="仿宋" w:hint="eastAsia"/>
          <w:b/>
          <w:color w:val="333333"/>
          <w:kern w:val="0"/>
          <w:sz w:val="32"/>
          <w:szCs w:val="32"/>
        </w:rPr>
        <w:t>部门及单位概况</w:t>
      </w:r>
    </w:p>
    <w:p w:rsidR="00DE4131" w:rsidRDefault="00FE052C">
      <w:pPr>
        <w:rPr>
          <w:rFonts w:ascii="仿宋" w:eastAsia="仿宋" w:hAnsi="仿宋" w:cs="仿宋"/>
          <w:color w:val="333333"/>
          <w:kern w:val="0"/>
          <w:sz w:val="32"/>
          <w:szCs w:val="32"/>
        </w:rPr>
      </w:pPr>
      <w:r>
        <w:rPr>
          <w:rFonts w:ascii="仿宋" w:eastAsia="仿宋" w:hAnsi="仿宋" w:cs="仿宋" w:hint="eastAsia"/>
          <w:color w:val="333333"/>
          <w:kern w:val="0"/>
          <w:sz w:val="32"/>
          <w:szCs w:val="32"/>
        </w:rPr>
        <w:t>一、部门职责</w:t>
      </w:r>
    </w:p>
    <w:p w:rsidR="00DE4131" w:rsidRDefault="00FE052C">
      <w:pPr>
        <w:rPr>
          <w:rFonts w:ascii="仿宋" w:eastAsia="仿宋" w:hAnsi="仿宋" w:cs="仿宋"/>
          <w:color w:val="333333"/>
          <w:kern w:val="0"/>
          <w:sz w:val="32"/>
          <w:szCs w:val="32"/>
        </w:rPr>
      </w:pPr>
      <w:r>
        <w:rPr>
          <w:rFonts w:ascii="仿宋" w:eastAsia="仿宋" w:hAnsi="仿宋" w:cs="仿宋" w:hint="eastAsia"/>
          <w:color w:val="333333"/>
          <w:kern w:val="0"/>
          <w:sz w:val="32"/>
          <w:szCs w:val="32"/>
        </w:rPr>
        <w:t>二、机构设置</w:t>
      </w:r>
    </w:p>
    <w:p w:rsidR="00DE4131" w:rsidRDefault="00FE052C">
      <w:pPr>
        <w:rPr>
          <w:rFonts w:ascii="仿宋" w:eastAsia="仿宋" w:hAnsi="仿宋" w:cs="仿宋"/>
          <w:b/>
          <w:color w:val="333333"/>
          <w:kern w:val="0"/>
          <w:sz w:val="32"/>
          <w:szCs w:val="32"/>
        </w:rPr>
      </w:pPr>
      <w:r>
        <w:rPr>
          <w:rFonts w:ascii="仿宋" w:eastAsia="仿宋" w:hAnsi="仿宋" w:cs="仿宋" w:hint="eastAsia"/>
          <w:b/>
          <w:color w:val="333333"/>
          <w:kern w:val="0"/>
          <w:sz w:val="32"/>
          <w:szCs w:val="32"/>
        </w:rPr>
        <w:t>第二部分</w:t>
      </w:r>
      <w:r>
        <w:rPr>
          <w:rFonts w:ascii="仿宋" w:eastAsia="仿宋" w:hAnsi="仿宋" w:cs="仿宋" w:hint="eastAsia"/>
          <w:b/>
          <w:color w:val="333333"/>
          <w:kern w:val="0"/>
          <w:sz w:val="32"/>
          <w:szCs w:val="32"/>
        </w:rPr>
        <w:t xml:space="preserve"> 2020</w:t>
      </w:r>
      <w:r>
        <w:rPr>
          <w:rFonts w:ascii="仿宋" w:eastAsia="仿宋" w:hAnsi="仿宋" w:cs="仿宋" w:hint="eastAsia"/>
          <w:b/>
          <w:color w:val="333333"/>
          <w:kern w:val="0"/>
          <w:sz w:val="32"/>
          <w:szCs w:val="32"/>
        </w:rPr>
        <w:t>年度部门决算公开报表</w:t>
      </w:r>
    </w:p>
    <w:p w:rsidR="00DE4131" w:rsidRDefault="00FE052C">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w:t>
      </w:r>
      <w:proofErr w:type="gramStart"/>
      <w:r>
        <w:rPr>
          <w:rFonts w:ascii="仿宋" w:eastAsia="仿宋" w:hAnsi="仿宋" w:cs="仿宋" w:hint="eastAsia"/>
          <w:color w:val="333333"/>
          <w:kern w:val="0"/>
          <w:sz w:val="32"/>
          <w:szCs w:val="32"/>
        </w:rPr>
        <w:t>一</w:t>
      </w:r>
      <w:proofErr w:type="gramEnd"/>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 xml:space="preserve">GK01 </w:t>
      </w:r>
      <w:r>
        <w:rPr>
          <w:rFonts w:ascii="仿宋" w:eastAsia="仿宋" w:hAnsi="仿宋" w:cs="仿宋" w:hint="eastAsia"/>
          <w:color w:val="333333"/>
          <w:kern w:val="0"/>
          <w:sz w:val="32"/>
          <w:szCs w:val="32"/>
        </w:rPr>
        <w:t>收入支出决算总表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01</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DE4131" w:rsidRDefault="00FE052C">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表二：</w:t>
      </w:r>
      <w:r>
        <w:rPr>
          <w:rFonts w:ascii="仿宋" w:eastAsia="仿宋" w:hAnsi="仿宋" w:cs="仿宋" w:hint="eastAsia"/>
          <w:color w:val="333333"/>
          <w:kern w:val="0"/>
          <w:sz w:val="32"/>
          <w:szCs w:val="32"/>
        </w:rPr>
        <w:t xml:space="preserve">GK02 </w:t>
      </w:r>
      <w:r>
        <w:rPr>
          <w:rFonts w:ascii="仿宋" w:eastAsia="仿宋" w:hAnsi="仿宋" w:cs="仿宋" w:hint="eastAsia"/>
          <w:color w:val="333333"/>
          <w:kern w:val="0"/>
          <w:sz w:val="32"/>
          <w:szCs w:val="32"/>
        </w:rPr>
        <w:t>收入决算表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02</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DE4131" w:rsidRDefault="00FE052C">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表三：</w:t>
      </w:r>
      <w:r>
        <w:rPr>
          <w:rFonts w:ascii="仿宋" w:eastAsia="仿宋" w:hAnsi="仿宋" w:cs="仿宋" w:hint="eastAsia"/>
          <w:color w:val="333333"/>
          <w:kern w:val="0"/>
          <w:sz w:val="32"/>
          <w:szCs w:val="32"/>
        </w:rPr>
        <w:t xml:space="preserve">GK03 </w:t>
      </w:r>
      <w:r>
        <w:rPr>
          <w:rFonts w:ascii="仿宋" w:eastAsia="仿宋" w:hAnsi="仿宋" w:cs="仿宋" w:hint="eastAsia"/>
          <w:color w:val="333333"/>
          <w:kern w:val="0"/>
          <w:sz w:val="32"/>
          <w:szCs w:val="32"/>
        </w:rPr>
        <w:t>支出决算表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03</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DE4131" w:rsidRDefault="00FE052C">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表四：</w:t>
      </w:r>
      <w:r>
        <w:rPr>
          <w:rFonts w:ascii="仿宋" w:eastAsia="仿宋" w:hAnsi="仿宋" w:cs="仿宋" w:hint="eastAsia"/>
          <w:color w:val="333333"/>
          <w:kern w:val="0"/>
          <w:sz w:val="32"/>
          <w:szCs w:val="32"/>
        </w:rPr>
        <w:t xml:space="preserve">GK04 </w:t>
      </w:r>
      <w:r>
        <w:rPr>
          <w:rFonts w:ascii="仿宋" w:eastAsia="仿宋" w:hAnsi="仿宋" w:cs="仿宋" w:hint="eastAsia"/>
          <w:color w:val="333333"/>
          <w:kern w:val="0"/>
          <w:sz w:val="32"/>
          <w:szCs w:val="32"/>
        </w:rPr>
        <w:t>财政拨款收入支出决算总表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04</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DE4131" w:rsidRDefault="00FE052C">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表五：</w:t>
      </w:r>
      <w:r>
        <w:rPr>
          <w:rFonts w:ascii="仿宋" w:eastAsia="仿宋" w:hAnsi="仿宋" w:cs="仿宋" w:hint="eastAsia"/>
          <w:color w:val="333333"/>
          <w:kern w:val="0"/>
          <w:sz w:val="32"/>
          <w:szCs w:val="32"/>
        </w:rPr>
        <w:t xml:space="preserve">GK05 </w:t>
      </w:r>
      <w:r>
        <w:rPr>
          <w:rFonts w:ascii="仿宋" w:eastAsia="仿宋" w:hAnsi="仿宋" w:cs="仿宋" w:hint="eastAsia"/>
          <w:color w:val="333333"/>
          <w:kern w:val="0"/>
          <w:sz w:val="32"/>
          <w:szCs w:val="32"/>
        </w:rPr>
        <w:t>一般公共预算财政拨款支出决算表（一）</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05</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DE4131" w:rsidRDefault="00FE052C">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表六：</w:t>
      </w:r>
      <w:r>
        <w:rPr>
          <w:rFonts w:ascii="仿宋" w:eastAsia="仿宋" w:hAnsi="仿宋" w:cs="仿宋" w:hint="eastAsia"/>
          <w:color w:val="333333"/>
          <w:kern w:val="0"/>
          <w:sz w:val="32"/>
          <w:szCs w:val="32"/>
        </w:rPr>
        <w:t xml:space="preserve">GK06 </w:t>
      </w:r>
      <w:r>
        <w:rPr>
          <w:rFonts w:ascii="仿宋" w:eastAsia="仿宋" w:hAnsi="仿宋" w:cs="仿宋" w:hint="eastAsia"/>
          <w:color w:val="333333"/>
          <w:kern w:val="0"/>
          <w:sz w:val="32"/>
          <w:szCs w:val="32"/>
        </w:rPr>
        <w:t>一般公共预算财政拨款支出决算表（二）</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06</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DE4131" w:rsidRDefault="00FE052C">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表七：</w:t>
      </w:r>
      <w:r>
        <w:rPr>
          <w:rFonts w:ascii="仿宋" w:eastAsia="仿宋" w:hAnsi="仿宋" w:cs="仿宋" w:hint="eastAsia"/>
          <w:color w:val="333333"/>
          <w:kern w:val="0"/>
          <w:sz w:val="32"/>
          <w:szCs w:val="32"/>
        </w:rPr>
        <w:t xml:space="preserve">GK07 </w:t>
      </w:r>
      <w:r>
        <w:rPr>
          <w:rFonts w:ascii="仿宋" w:eastAsia="仿宋" w:hAnsi="仿宋" w:cs="仿宋" w:hint="eastAsia"/>
          <w:color w:val="333333"/>
          <w:kern w:val="0"/>
          <w:sz w:val="32"/>
          <w:szCs w:val="32"/>
        </w:rPr>
        <w:t>一般公共预算财政拨款“三公”经费支出决算表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07)</w:t>
      </w:r>
    </w:p>
    <w:p w:rsidR="00DE4131" w:rsidRDefault="00FE052C">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表八：</w:t>
      </w:r>
      <w:r>
        <w:rPr>
          <w:rFonts w:ascii="仿宋" w:eastAsia="仿宋" w:hAnsi="仿宋" w:cs="仿宋" w:hint="eastAsia"/>
          <w:color w:val="333333"/>
          <w:kern w:val="0"/>
          <w:sz w:val="32"/>
          <w:szCs w:val="32"/>
        </w:rPr>
        <w:t xml:space="preserve">GK08 </w:t>
      </w:r>
      <w:r>
        <w:rPr>
          <w:rFonts w:ascii="仿宋" w:eastAsia="仿宋" w:hAnsi="仿宋" w:cs="仿宋" w:hint="eastAsia"/>
          <w:color w:val="333333"/>
          <w:kern w:val="0"/>
          <w:sz w:val="32"/>
          <w:szCs w:val="32"/>
        </w:rPr>
        <w:t>政府性基金预算财政拨款收入支出决算表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08</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DE4131" w:rsidRDefault="00FE052C">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表九：</w:t>
      </w:r>
      <w:r>
        <w:rPr>
          <w:rFonts w:ascii="仿宋" w:eastAsia="仿宋" w:hAnsi="仿宋" w:cs="仿宋" w:hint="eastAsia"/>
          <w:color w:val="333333"/>
          <w:kern w:val="0"/>
          <w:sz w:val="32"/>
          <w:szCs w:val="32"/>
        </w:rPr>
        <w:t xml:space="preserve">GK09 </w:t>
      </w:r>
      <w:r>
        <w:rPr>
          <w:rFonts w:ascii="仿宋" w:eastAsia="仿宋" w:hAnsi="仿宋" w:cs="仿宋" w:hint="eastAsia"/>
          <w:color w:val="333333"/>
          <w:kern w:val="0"/>
          <w:sz w:val="32"/>
          <w:szCs w:val="32"/>
        </w:rPr>
        <w:t>国有资本经营预算财政拨款支出决算表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09</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DE4131" w:rsidRDefault="00FE052C">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表十：</w:t>
      </w:r>
      <w:r>
        <w:rPr>
          <w:rFonts w:ascii="仿宋" w:eastAsia="仿宋" w:hAnsi="仿宋" w:cs="仿宋" w:hint="eastAsia"/>
          <w:color w:val="333333"/>
          <w:kern w:val="0"/>
          <w:sz w:val="32"/>
          <w:szCs w:val="32"/>
        </w:rPr>
        <w:t xml:space="preserve">GK10 </w:t>
      </w:r>
      <w:r>
        <w:rPr>
          <w:rFonts w:ascii="仿宋" w:eastAsia="仿宋" w:hAnsi="仿宋" w:cs="仿宋" w:hint="eastAsia"/>
          <w:color w:val="333333"/>
          <w:kern w:val="0"/>
          <w:sz w:val="32"/>
          <w:szCs w:val="32"/>
        </w:rPr>
        <w:t>部门决算公开相关信息统计表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10</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DE4131" w:rsidRDefault="00FE052C">
      <w:pPr>
        <w:rPr>
          <w:rFonts w:ascii="仿宋" w:eastAsia="仿宋" w:hAnsi="仿宋" w:cs="仿宋"/>
          <w:b/>
          <w:color w:val="333333"/>
          <w:kern w:val="0"/>
          <w:sz w:val="32"/>
          <w:szCs w:val="32"/>
        </w:rPr>
      </w:pPr>
      <w:r>
        <w:rPr>
          <w:rFonts w:ascii="仿宋" w:eastAsia="仿宋" w:hAnsi="仿宋" w:cs="仿宋" w:hint="eastAsia"/>
          <w:b/>
          <w:color w:val="333333"/>
          <w:kern w:val="0"/>
          <w:sz w:val="32"/>
          <w:szCs w:val="32"/>
        </w:rPr>
        <w:lastRenderedPageBreak/>
        <w:t>第三部分</w:t>
      </w:r>
      <w:r>
        <w:rPr>
          <w:rFonts w:ascii="仿宋" w:eastAsia="仿宋" w:hAnsi="仿宋" w:cs="仿宋" w:hint="eastAsia"/>
          <w:b/>
          <w:color w:val="333333"/>
          <w:kern w:val="0"/>
          <w:sz w:val="32"/>
          <w:szCs w:val="32"/>
        </w:rPr>
        <w:t xml:space="preserve"> 2020</w:t>
      </w:r>
      <w:r>
        <w:rPr>
          <w:rFonts w:ascii="仿宋" w:eastAsia="仿宋" w:hAnsi="仿宋" w:cs="仿宋" w:hint="eastAsia"/>
          <w:b/>
          <w:color w:val="333333"/>
          <w:kern w:val="0"/>
          <w:sz w:val="32"/>
          <w:szCs w:val="32"/>
        </w:rPr>
        <w:t>年度部门决算情况说明</w:t>
      </w:r>
    </w:p>
    <w:p w:rsidR="00DE4131" w:rsidRDefault="00FE052C">
      <w:pPr>
        <w:rPr>
          <w:rFonts w:ascii="仿宋" w:eastAsia="仿宋" w:hAnsi="仿宋" w:cs="仿宋"/>
          <w:color w:val="333333"/>
          <w:kern w:val="0"/>
          <w:sz w:val="32"/>
          <w:szCs w:val="32"/>
        </w:rPr>
      </w:pPr>
      <w:r>
        <w:rPr>
          <w:rFonts w:ascii="仿宋" w:eastAsia="仿宋" w:hAnsi="仿宋" w:cs="仿宋" w:hint="eastAsia"/>
          <w:color w:val="333333"/>
          <w:kern w:val="0"/>
          <w:sz w:val="32"/>
          <w:szCs w:val="32"/>
        </w:rPr>
        <w:t>一、决算收入情况</w:t>
      </w:r>
    </w:p>
    <w:p w:rsidR="00DE4131" w:rsidRDefault="00FE052C">
      <w:pPr>
        <w:rPr>
          <w:rFonts w:ascii="仿宋" w:eastAsia="仿宋" w:hAnsi="仿宋" w:cs="仿宋"/>
          <w:color w:val="333333"/>
          <w:kern w:val="0"/>
          <w:sz w:val="32"/>
          <w:szCs w:val="32"/>
        </w:rPr>
      </w:pPr>
      <w:r>
        <w:rPr>
          <w:rFonts w:ascii="仿宋" w:eastAsia="仿宋" w:hAnsi="仿宋" w:cs="仿宋" w:hint="eastAsia"/>
          <w:color w:val="333333"/>
          <w:kern w:val="0"/>
          <w:sz w:val="32"/>
          <w:szCs w:val="32"/>
        </w:rPr>
        <w:t>二、决算支出情况</w:t>
      </w:r>
    </w:p>
    <w:p w:rsidR="00DE4131" w:rsidRDefault="00FE052C">
      <w:pPr>
        <w:rPr>
          <w:rFonts w:ascii="仿宋" w:eastAsia="仿宋" w:hAnsi="仿宋" w:cs="仿宋"/>
          <w:color w:val="333333"/>
          <w:kern w:val="0"/>
          <w:sz w:val="32"/>
          <w:szCs w:val="32"/>
        </w:rPr>
      </w:pPr>
      <w:r>
        <w:rPr>
          <w:rFonts w:ascii="仿宋" w:eastAsia="仿宋" w:hAnsi="仿宋" w:cs="仿宋" w:hint="eastAsia"/>
          <w:color w:val="333333"/>
          <w:kern w:val="0"/>
          <w:sz w:val="32"/>
          <w:szCs w:val="32"/>
        </w:rPr>
        <w:t>三、“三公”经费情况</w:t>
      </w:r>
    </w:p>
    <w:p w:rsidR="00DE4131" w:rsidRDefault="00FE052C">
      <w:pPr>
        <w:rPr>
          <w:rFonts w:ascii="仿宋" w:eastAsia="仿宋" w:hAnsi="仿宋" w:cs="仿宋"/>
          <w:color w:val="333333"/>
          <w:kern w:val="0"/>
          <w:sz w:val="32"/>
          <w:szCs w:val="32"/>
        </w:rPr>
      </w:pPr>
      <w:r>
        <w:rPr>
          <w:rFonts w:ascii="仿宋" w:eastAsia="仿宋" w:hAnsi="仿宋" w:cs="仿宋" w:hint="eastAsia"/>
          <w:color w:val="333333"/>
          <w:kern w:val="0"/>
          <w:sz w:val="32"/>
          <w:szCs w:val="32"/>
        </w:rPr>
        <w:t>四、机关运行经费情况</w:t>
      </w:r>
    </w:p>
    <w:p w:rsidR="00DE4131" w:rsidRDefault="00FE052C">
      <w:pPr>
        <w:rPr>
          <w:rFonts w:ascii="仿宋" w:eastAsia="仿宋" w:hAnsi="仿宋" w:cs="仿宋"/>
          <w:color w:val="333333"/>
          <w:kern w:val="0"/>
          <w:sz w:val="32"/>
          <w:szCs w:val="32"/>
        </w:rPr>
      </w:pPr>
      <w:r>
        <w:rPr>
          <w:rFonts w:ascii="仿宋" w:eastAsia="仿宋" w:hAnsi="仿宋" w:cs="仿宋" w:hint="eastAsia"/>
          <w:color w:val="333333"/>
          <w:kern w:val="0"/>
          <w:sz w:val="32"/>
          <w:szCs w:val="32"/>
        </w:rPr>
        <w:t>五、政府决算采购情况说明</w:t>
      </w:r>
    </w:p>
    <w:p w:rsidR="00DE4131" w:rsidRDefault="00FE052C">
      <w:pPr>
        <w:rPr>
          <w:rFonts w:ascii="仿宋" w:eastAsia="仿宋" w:hAnsi="仿宋" w:cs="仿宋"/>
          <w:color w:val="333333"/>
          <w:kern w:val="0"/>
          <w:sz w:val="32"/>
          <w:szCs w:val="32"/>
        </w:rPr>
      </w:pPr>
      <w:r>
        <w:rPr>
          <w:rFonts w:ascii="仿宋" w:eastAsia="仿宋" w:hAnsi="仿宋" w:cs="仿宋" w:hint="eastAsia"/>
          <w:color w:val="333333"/>
          <w:kern w:val="0"/>
          <w:sz w:val="32"/>
          <w:szCs w:val="32"/>
        </w:rPr>
        <w:t>六、国有资产占有使用情况</w:t>
      </w:r>
    </w:p>
    <w:p w:rsidR="00DE4131" w:rsidRDefault="00FE052C">
      <w:pPr>
        <w:rPr>
          <w:rFonts w:ascii="仿宋" w:eastAsia="仿宋" w:hAnsi="仿宋" w:cs="仿宋"/>
          <w:color w:val="333333"/>
          <w:kern w:val="0"/>
          <w:sz w:val="32"/>
          <w:szCs w:val="32"/>
        </w:rPr>
      </w:pPr>
      <w:r>
        <w:rPr>
          <w:rFonts w:ascii="仿宋" w:eastAsia="仿宋" w:hAnsi="仿宋" w:cs="仿宋" w:hint="eastAsia"/>
          <w:color w:val="333333"/>
          <w:kern w:val="0"/>
          <w:sz w:val="32"/>
          <w:szCs w:val="32"/>
        </w:rPr>
        <w:t>七、绩效情况说明</w:t>
      </w:r>
    </w:p>
    <w:p w:rsidR="00DE4131" w:rsidRDefault="00FE052C">
      <w:pPr>
        <w:rPr>
          <w:rFonts w:ascii="仿宋" w:eastAsia="仿宋" w:hAnsi="仿宋" w:cs="仿宋"/>
          <w:b/>
          <w:color w:val="333333"/>
          <w:kern w:val="0"/>
          <w:sz w:val="32"/>
          <w:szCs w:val="32"/>
        </w:rPr>
      </w:pPr>
      <w:r>
        <w:rPr>
          <w:rFonts w:ascii="仿宋" w:eastAsia="仿宋" w:hAnsi="仿宋" w:cs="仿宋" w:hint="eastAsia"/>
          <w:b/>
          <w:color w:val="333333"/>
          <w:kern w:val="0"/>
          <w:sz w:val="32"/>
          <w:szCs w:val="32"/>
        </w:rPr>
        <w:t>第四部分</w:t>
      </w:r>
      <w:r>
        <w:rPr>
          <w:rFonts w:ascii="仿宋" w:eastAsia="仿宋" w:hAnsi="仿宋" w:cs="仿宋" w:hint="eastAsia"/>
          <w:b/>
          <w:color w:val="333333"/>
          <w:kern w:val="0"/>
          <w:sz w:val="32"/>
          <w:szCs w:val="32"/>
        </w:rPr>
        <w:t xml:space="preserve"> </w:t>
      </w:r>
      <w:r>
        <w:rPr>
          <w:rFonts w:ascii="仿宋" w:eastAsia="仿宋" w:hAnsi="仿宋" w:cs="仿宋" w:hint="eastAsia"/>
          <w:b/>
          <w:color w:val="333333"/>
          <w:kern w:val="0"/>
          <w:sz w:val="32"/>
          <w:szCs w:val="32"/>
        </w:rPr>
        <w:t>部门名词解释</w:t>
      </w:r>
    </w:p>
    <w:p w:rsidR="00DE4131" w:rsidRDefault="00DE4131">
      <w:pPr>
        <w:rPr>
          <w:rFonts w:ascii="仿宋" w:eastAsia="仿宋" w:hAnsi="仿宋" w:cs="仿宋"/>
          <w:b/>
          <w:color w:val="333333"/>
          <w:kern w:val="0"/>
          <w:sz w:val="32"/>
          <w:szCs w:val="32"/>
        </w:rPr>
      </w:pPr>
    </w:p>
    <w:p w:rsidR="00DE4131" w:rsidRDefault="00DE4131">
      <w:pPr>
        <w:rPr>
          <w:rFonts w:ascii="仿宋" w:eastAsia="仿宋" w:hAnsi="仿宋" w:cs="仿宋"/>
          <w:b/>
          <w:color w:val="333333"/>
          <w:kern w:val="0"/>
          <w:sz w:val="32"/>
          <w:szCs w:val="32"/>
        </w:rPr>
      </w:pPr>
    </w:p>
    <w:p w:rsidR="00DE4131" w:rsidRDefault="00DE4131">
      <w:pPr>
        <w:rPr>
          <w:rFonts w:ascii="仿宋" w:eastAsia="仿宋" w:hAnsi="仿宋" w:cs="仿宋"/>
          <w:b/>
          <w:color w:val="333333"/>
          <w:kern w:val="0"/>
          <w:sz w:val="32"/>
          <w:szCs w:val="32"/>
        </w:rPr>
      </w:pPr>
    </w:p>
    <w:p w:rsidR="00DE4131" w:rsidRDefault="00DE4131">
      <w:pPr>
        <w:rPr>
          <w:rFonts w:ascii="仿宋" w:eastAsia="仿宋" w:hAnsi="仿宋" w:cs="仿宋"/>
          <w:b/>
          <w:color w:val="333333"/>
          <w:kern w:val="0"/>
          <w:sz w:val="32"/>
          <w:szCs w:val="32"/>
        </w:rPr>
      </w:pPr>
    </w:p>
    <w:p w:rsidR="00DE4131" w:rsidRDefault="00DE4131">
      <w:pPr>
        <w:rPr>
          <w:rFonts w:ascii="仿宋" w:eastAsia="仿宋" w:hAnsi="仿宋" w:cs="仿宋"/>
          <w:b/>
          <w:color w:val="333333"/>
          <w:kern w:val="0"/>
          <w:sz w:val="32"/>
          <w:szCs w:val="32"/>
        </w:rPr>
      </w:pPr>
    </w:p>
    <w:p w:rsidR="00DE4131" w:rsidRDefault="00DE4131">
      <w:pPr>
        <w:rPr>
          <w:rFonts w:ascii="仿宋" w:eastAsia="仿宋" w:hAnsi="仿宋" w:cs="仿宋"/>
          <w:b/>
          <w:color w:val="333333"/>
          <w:kern w:val="0"/>
          <w:sz w:val="32"/>
          <w:szCs w:val="32"/>
        </w:rPr>
      </w:pPr>
    </w:p>
    <w:p w:rsidR="00DE4131" w:rsidRDefault="00DE4131">
      <w:pPr>
        <w:rPr>
          <w:rFonts w:ascii="仿宋" w:eastAsia="仿宋" w:hAnsi="仿宋" w:cs="仿宋"/>
          <w:b/>
          <w:color w:val="333333"/>
          <w:kern w:val="0"/>
          <w:sz w:val="32"/>
          <w:szCs w:val="32"/>
        </w:rPr>
      </w:pPr>
    </w:p>
    <w:p w:rsidR="00DE4131" w:rsidRDefault="00DE4131">
      <w:pPr>
        <w:rPr>
          <w:rFonts w:ascii="仿宋" w:eastAsia="仿宋" w:hAnsi="仿宋" w:cs="仿宋"/>
          <w:b/>
          <w:color w:val="333333"/>
          <w:kern w:val="0"/>
          <w:sz w:val="32"/>
          <w:szCs w:val="32"/>
        </w:rPr>
      </w:pPr>
    </w:p>
    <w:p w:rsidR="00DE4131" w:rsidRDefault="00DE4131">
      <w:pPr>
        <w:rPr>
          <w:rFonts w:ascii="仿宋" w:eastAsia="仿宋" w:hAnsi="仿宋" w:cs="仿宋"/>
          <w:b/>
          <w:color w:val="333333"/>
          <w:kern w:val="0"/>
          <w:sz w:val="32"/>
          <w:szCs w:val="32"/>
        </w:rPr>
      </w:pPr>
    </w:p>
    <w:p w:rsidR="00DE4131" w:rsidRDefault="00DE4131">
      <w:pPr>
        <w:rPr>
          <w:rFonts w:ascii="仿宋" w:eastAsia="仿宋" w:hAnsi="仿宋" w:cs="仿宋"/>
          <w:b/>
          <w:color w:val="333333"/>
          <w:kern w:val="0"/>
          <w:sz w:val="32"/>
          <w:szCs w:val="32"/>
        </w:rPr>
      </w:pPr>
    </w:p>
    <w:p w:rsidR="00DE4131" w:rsidRDefault="00DE4131">
      <w:pPr>
        <w:rPr>
          <w:rFonts w:ascii="仿宋" w:eastAsia="仿宋" w:hAnsi="仿宋" w:cs="仿宋"/>
          <w:b/>
          <w:color w:val="333333"/>
          <w:kern w:val="0"/>
          <w:sz w:val="32"/>
          <w:szCs w:val="32"/>
        </w:rPr>
      </w:pPr>
    </w:p>
    <w:p w:rsidR="00DE4131" w:rsidRDefault="00DE4131">
      <w:pPr>
        <w:rPr>
          <w:rFonts w:ascii="仿宋" w:eastAsia="仿宋" w:hAnsi="仿宋" w:cs="仿宋"/>
          <w:b/>
          <w:color w:val="333333"/>
          <w:kern w:val="0"/>
          <w:sz w:val="32"/>
          <w:szCs w:val="32"/>
        </w:rPr>
      </w:pPr>
    </w:p>
    <w:p w:rsidR="00DE4131" w:rsidRDefault="00DE4131">
      <w:pPr>
        <w:rPr>
          <w:rFonts w:ascii="仿宋" w:eastAsia="仿宋" w:hAnsi="仿宋" w:cs="仿宋"/>
          <w:b/>
          <w:color w:val="333333"/>
          <w:kern w:val="0"/>
          <w:sz w:val="32"/>
          <w:szCs w:val="32"/>
        </w:rPr>
      </w:pPr>
    </w:p>
    <w:p w:rsidR="00DE4131" w:rsidRDefault="00DE4131">
      <w:pPr>
        <w:rPr>
          <w:rFonts w:ascii="黑体" w:eastAsia="黑体" w:hAnsi="黑体"/>
          <w:b/>
          <w:color w:val="333333"/>
          <w:kern w:val="0"/>
          <w:szCs w:val="21"/>
        </w:rPr>
      </w:pPr>
    </w:p>
    <w:p w:rsidR="00DE4131" w:rsidRDefault="00FE052C">
      <w:pPr>
        <w:rPr>
          <w:rFonts w:ascii="仿宋" w:eastAsia="仿宋" w:hAnsi="仿宋" w:cs="仿宋"/>
          <w:color w:val="333333"/>
          <w:kern w:val="0"/>
          <w:sz w:val="32"/>
          <w:szCs w:val="32"/>
        </w:rPr>
      </w:pPr>
      <w:r>
        <w:rPr>
          <w:rFonts w:ascii="仿宋" w:eastAsia="仿宋" w:hAnsi="仿宋" w:cs="仿宋" w:hint="eastAsia"/>
          <w:color w:val="333333"/>
          <w:kern w:val="0"/>
          <w:sz w:val="32"/>
          <w:szCs w:val="32"/>
        </w:rPr>
        <w:t>第一部分：</w:t>
      </w:r>
      <w:r>
        <w:rPr>
          <w:rFonts w:ascii="仿宋" w:eastAsia="仿宋" w:hAnsi="仿宋" w:cs="仿宋" w:hint="eastAsia"/>
          <w:color w:val="333333"/>
          <w:kern w:val="0"/>
          <w:sz w:val="32"/>
          <w:szCs w:val="32"/>
        </w:rPr>
        <w:t>大同市浑源县千佛岭乡人民政府概况</w:t>
      </w:r>
    </w:p>
    <w:p w:rsidR="00DE4131" w:rsidRDefault="00FE052C">
      <w:pPr>
        <w:numPr>
          <w:ilvl w:val="0"/>
          <w:numId w:val="1"/>
        </w:num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部门职责</w:t>
      </w:r>
    </w:p>
    <w:p w:rsidR="00DE4131" w:rsidRDefault="00FE052C">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编制和执行国民经济和社会发展规划，领导和管理经济、教育、科学、文化、卫生、体育、计划生育、民政、公安、监察、民族事务等工作。</w:t>
      </w:r>
    </w:p>
    <w:p w:rsidR="00DE4131" w:rsidRDefault="00FE052C">
      <w:pPr>
        <w:numPr>
          <w:ilvl w:val="0"/>
          <w:numId w:val="1"/>
        </w:num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机构设置</w:t>
      </w:r>
    </w:p>
    <w:p w:rsidR="00DE4131" w:rsidRDefault="00FE052C">
      <w:pPr>
        <w:ind w:leftChars="200" w:left="420"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大同市浑源县千佛岭乡人民政府下设机构包含：党委政府、人大、党群服务中心、综合便民服务中心、退役军人服务中心。</w:t>
      </w:r>
    </w:p>
    <w:p w:rsidR="00DE4131" w:rsidRDefault="00FE052C">
      <w:pPr>
        <w:rPr>
          <w:rFonts w:ascii="仿宋" w:eastAsia="仿宋" w:hAnsi="仿宋" w:cs="仿宋"/>
          <w:color w:val="333333"/>
          <w:kern w:val="0"/>
          <w:sz w:val="32"/>
          <w:szCs w:val="32"/>
        </w:rPr>
      </w:pPr>
      <w:r>
        <w:rPr>
          <w:rFonts w:ascii="仿宋" w:eastAsia="仿宋" w:hAnsi="仿宋" w:cs="仿宋" w:hint="eastAsia"/>
          <w:color w:val="333333"/>
          <w:kern w:val="0"/>
          <w:sz w:val="32"/>
          <w:szCs w:val="32"/>
        </w:rPr>
        <w:t>第二部分：</w:t>
      </w:r>
      <w:r>
        <w:rPr>
          <w:rFonts w:ascii="仿宋" w:eastAsia="仿宋" w:hAnsi="仿宋" w:cs="仿宋" w:hint="eastAsia"/>
          <w:color w:val="333333"/>
          <w:kern w:val="0"/>
          <w:sz w:val="32"/>
          <w:szCs w:val="32"/>
        </w:rPr>
        <w:t>2020</w:t>
      </w:r>
      <w:r>
        <w:rPr>
          <w:rFonts w:ascii="仿宋" w:eastAsia="仿宋" w:hAnsi="仿宋" w:cs="仿宋" w:hint="eastAsia"/>
          <w:color w:val="333333"/>
          <w:kern w:val="0"/>
          <w:sz w:val="32"/>
          <w:szCs w:val="32"/>
        </w:rPr>
        <w:t>年度部门决算公开报表</w:t>
      </w:r>
    </w:p>
    <w:p w:rsidR="00DE4131" w:rsidRDefault="00FE052C">
      <w:pPr>
        <w:rPr>
          <w:rFonts w:ascii="仿宋" w:eastAsia="仿宋" w:hAnsi="仿宋" w:cs="仿宋"/>
          <w:color w:val="333333"/>
          <w:kern w:val="0"/>
          <w:sz w:val="32"/>
          <w:szCs w:val="32"/>
        </w:rPr>
      </w:pPr>
      <w:r>
        <w:rPr>
          <w:rFonts w:ascii="仿宋" w:eastAsia="仿宋" w:hAnsi="仿宋" w:cs="仿宋" w:hint="eastAsia"/>
          <w:color w:val="333333"/>
          <w:kern w:val="0"/>
          <w:sz w:val="32"/>
          <w:szCs w:val="32"/>
        </w:rPr>
        <w:t>附件：大同市浑源县千佛岭乡人民政府</w:t>
      </w:r>
      <w:r>
        <w:rPr>
          <w:rFonts w:ascii="仿宋" w:eastAsia="仿宋" w:hAnsi="仿宋" w:cs="仿宋" w:hint="eastAsia"/>
          <w:color w:val="333333"/>
          <w:kern w:val="0"/>
          <w:sz w:val="32"/>
          <w:szCs w:val="32"/>
        </w:rPr>
        <w:t>2020</w:t>
      </w:r>
      <w:r>
        <w:rPr>
          <w:rFonts w:ascii="仿宋" w:eastAsia="仿宋" w:hAnsi="仿宋" w:cs="仿宋" w:hint="eastAsia"/>
          <w:color w:val="333333"/>
          <w:kern w:val="0"/>
          <w:sz w:val="32"/>
          <w:szCs w:val="32"/>
        </w:rPr>
        <w:t>年度</w:t>
      </w:r>
      <w:r>
        <w:rPr>
          <w:rFonts w:ascii="仿宋" w:eastAsia="仿宋" w:hAnsi="仿宋" w:cs="仿宋" w:hint="eastAsia"/>
          <w:color w:val="333333"/>
          <w:kern w:val="0"/>
          <w:sz w:val="32"/>
          <w:szCs w:val="32"/>
        </w:rPr>
        <w:t>部门决算公开报</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roofErr w:type="spellStart"/>
      <w:proofErr w:type="gramStart"/>
      <w:r>
        <w:rPr>
          <w:rFonts w:ascii="仿宋" w:eastAsia="仿宋" w:hAnsi="仿宋" w:cs="仿宋" w:hint="eastAsia"/>
          <w:color w:val="333333"/>
          <w:kern w:val="0"/>
          <w:sz w:val="32"/>
          <w:szCs w:val="32"/>
        </w:rPr>
        <w:t>xls</w:t>
      </w:r>
      <w:proofErr w:type="spellEnd"/>
      <w:proofErr w:type="gramEnd"/>
    </w:p>
    <w:p w:rsidR="00DE4131" w:rsidRDefault="00FE052C">
      <w:pPr>
        <w:rPr>
          <w:rFonts w:ascii="仿宋" w:eastAsia="仿宋" w:hAnsi="仿宋" w:cs="仿宋"/>
          <w:color w:val="333333"/>
          <w:kern w:val="0"/>
          <w:sz w:val="32"/>
          <w:szCs w:val="32"/>
        </w:rPr>
      </w:pPr>
      <w:r>
        <w:rPr>
          <w:rFonts w:ascii="仿宋" w:eastAsia="仿宋" w:hAnsi="仿宋" w:cs="仿宋" w:hint="eastAsia"/>
          <w:color w:val="333333"/>
          <w:kern w:val="0"/>
          <w:sz w:val="32"/>
          <w:szCs w:val="32"/>
        </w:rPr>
        <w:t>第三部分：</w:t>
      </w:r>
      <w:r>
        <w:rPr>
          <w:rFonts w:ascii="仿宋" w:eastAsia="仿宋" w:hAnsi="仿宋" w:cs="仿宋" w:hint="eastAsia"/>
          <w:color w:val="333333"/>
          <w:kern w:val="0"/>
          <w:sz w:val="32"/>
          <w:szCs w:val="32"/>
        </w:rPr>
        <w:t>2020</w:t>
      </w:r>
      <w:r>
        <w:rPr>
          <w:rFonts w:ascii="仿宋" w:eastAsia="仿宋" w:hAnsi="仿宋" w:cs="仿宋" w:hint="eastAsia"/>
          <w:color w:val="333333"/>
          <w:kern w:val="0"/>
          <w:sz w:val="32"/>
          <w:szCs w:val="32"/>
        </w:rPr>
        <w:t>年度部门决算情况说明</w:t>
      </w:r>
    </w:p>
    <w:p w:rsidR="00DE4131" w:rsidRDefault="00FE052C">
      <w:pPr>
        <w:pStyle w:val="a3"/>
        <w:numPr>
          <w:ilvl w:val="0"/>
          <w:numId w:val="2"/>
        </w:numPr>
        <w:ind w:firstLineChars="2" w:firstLine="6"/>
        <w:rPr>
          <w:rFonts w:ascii="仿宋" w:eastAsia="仿宋" w:hAnsi="仿宋" w:cs="仿宋"/>
          <w:color w:val="333333"/>
          <w:kern w:val="0"/>
          <w:sz w:val="32"/>
          <w:szCs w:val="32"/>
        </w:rPr>
      </w:pPr>
      <w:r>
        <w:rPr>
          <w:rFonts w:ascii="仿宋" w:eastAsia="仿宋" w:hAnsi="仿宋" w:cs="仿宋" w:hint="eastAsia"/>
          <w:color w:val="333333"/>
          <w:kern w:val="0"/>
          <w:sz w:val="32"/>
          <w:szCs w:val="32"/>
        </w:rPr>
        <w:t>决算收入情况</w:t>
      </w:r>
    </w:p>
    <w:p w:rsidR="00DE4131" w:rsidRDefault="00FE052C">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本单位本年度总收入为</w:t>
      </w:r>
      <w:r>
        <w:rPr>
          <w:rFonts w:ascii="仿宋" w:eastAsia="仿宋" w:hAnsi="仿宋" w:cs="仿宋" w:hint="eastAsia"/>
          <w:color w:val="333333"/>
          <w:kern w:val="0"/>
          <w:sz w:val="32"/>
          <w:szCs w:val="32"/>
        </w:rPr>
        <w:t>1072.52</w:t>
      </w:r>
      <w:r>
        <w:rPr>
          <w:rFonts w:ascii="仿宋" w:eastAsia="仿宋" w:hAnsi="仿宋" w:cs="仿宋" w:hint="eastAsia"/>
          <w:color w:val="333333"/>
          <w:kern w:val="0"/>
          <w:sz w:val="32"/>
          <w:szCs w:val="32"/>
        </w:rPr>
        <w:t>万元，上年度总收入为</w:t>
      </w:r>
      <w:r>
        <w:rPr>
          <w:rFonts w:ascii="仿宋" w:eastAsia="仿宋" w:hAnsi="仿宋" w:cs="仿宋" w:hint="eastAsia"/>
          <w:color w:val="333333"/>
          <w:kern w:val="0"/>
          <w:sz w:val="32"/>
          <w:szCs w:val="32"/>
        </w:rPr>
        <w:t>2</w:t>
      </w:r>
      <w:r>
        <w:rPr>
          <w:rFonts w:ascii="仿宋" w:eastAsia="仿宋" w:hAnsi="仿宋" w:cs="仿宋" w:hint="eastAsia"/>
          <w:color w:val="333333"/>
          <w:kern w:val="0"/>
          <w:sz w:val="32"/>
          <w:szCs w:val="32"/>
        </w:rPr>
        <w:t>682.94</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-60.02 %</w:t>
      </w:r>
      <w:r>
        <w:rPr>
          <w:rFonts w:ascii="仿宋" w:eastAsia="仿宋" w:hAnsi="仿宋" w:cs="仿宋" w:hint="eastAsia"/>
          <w:color w:val="333333"/>
          <w:kern w:val="0"/>
          <w:sz w:val="32"/>
          <w:szCs w:val="32"/>
        </w:rPr>
        <w:t>。其中：一般公共预算财政拨款本年度收入为</w:t>
      </w:r>
      <w:r>
        <w:rPr>
          <w:rFonts w:ascii="仿宋" w:eastAsia="仿宋" w:hAnsi="仿宋" w:cs="仿宋" w:hint="eastAsia"/>
          <w:color w:val="333333"/>
          <w:kern w:val="0"/>
          <w:sz w:val="32"/>
          <w:szCs w:val="32"/>
        </w:rPr>
        <w:t>1072.52</w:t>
      </w:r>
      <w:r>
        <w:rPr>
          <w:rFonts w:ascii="仿宋" w:eastAsia="仿宋" w:hAnsi="仿宋" w:cs="仿宋" w:hint="eastAsia"/>
          <w:color w:val="333333"/>
          <w:kern w:val="0"/>
          <w:sz w:val="32"/>
          <w:szCs w:val="32"/>
        </w:rPr>
        <w:t>万元，上年度收入为</w:t>
      </w:r>
      <w:r>
        <w:rPr>
          <w:rFonts w:ascii="仿宋" w:eastAsia="仿宋" w:hAnsi="仿宋" w:cs="仿宋" w:hint="eastAsia"/>
          <w:color w:val="333333"/>
          <w:kern w:val="0"/>
          <w:sz w:val="32"/>
          <w:szCs w:val="32"/>
        </w:rPr>
        <w:t>1640.91</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-34.64 %</w:t>
      </w:r>
      <w:r>
        <w:rPr>
          <w:rFonts w:ascii="仿宋" w:eastAsia="仿宋" w:hAnsi="仿宋" w:cs="仿宋" w:hint="eastAsia"/>
          <w:color w:val="333333"/>
          <w:kern w:val="0"/>
          <w:sz w:val="32"/>
          <w:szCs w:val="32"/>
        </w:rPr>
        <w:t>；政府性基金预算财政拨款本年度收入为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万元，上年度收入为</w:t>
      </w:r>
      <w:r>
        <w:rPr>
          <w:rFonts w:ascii="仿宋" w:eastAsia="仿宋" w:hAnsi="仿宋" w:cs="仿宋" w:hint="eastAsia"/>
          <w:color w:val="333333"/>
          <w:kern w:val="0"/>
          <w:sz w:val="32"/>
          <w:szCs w:val="32"/>
        </w:rPr>
        <w:t>1042.03</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-100 %</w:t>
      </w:r>
      <w:r>
        <w:rPr>
          <w:rFonts w:ascii="仿宋" w:eastAsia="仿宋" w:hAnsi="仿宋" w:cs="仿宋" w:hint="eastAsia"/>
          <w:color w:val="333333"/>
          <w:kern w:val="0"/>
          <w:sz w:val="32"/>
          <w:szCs w:val="32"/>
        </w:rPr>
        <w:t>；事业收入本年度收入为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万元，上年度收入为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0 %</w:t>
      </w:r>
      <w:r>
        <w:rPr>
          <w:rFonts w:ascii="仿宋" w:eastAsia="仿宋" w:hAnsi="仿宋" w:cs="仿宋" w:hint="eastAsia"/>
          <w:color w:val="333333"/>
          <w:kern w:val="0"/>
          <w:sz w:val="32"/>
          <w:szCs w:val="32"/>
        </w:rPr>
        <w:t>；其他收入本年度收入为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万元，上年度收入为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w:t>
      </w:r>
    </w:p>
    <w:p w:rsidR="00DE4131" w:rsidRDefault="00FE052C">
      <w:pPr>
        <w:pStyle w:val="a3"/>
        <w:numPr>
          <w:ilvl w:val="0"/>
          <w:numId w:val="2"/>
        </w:numPr>
        <w:ind w:firstLineChars="2" w:firstLine="6"/>
        <w:rPr>
          <w:rFonts w:ascii="仿宋" w:eastAsia="仿宋" w:hAnsi="仿宋" w:cs="仿宋"/>
          <w:color w:val="333333"/>
          <w:kern w:val="0"/>
          <w:sz w:val="32"/>
          <w:szCs w:val="32"/>
        </w:rPr>
      </w:pPr>
      <w:r>
        <w:rPr>
          <w:rFonts w:ascii="仿宋" w:eastAsia="仿宋" w:hAnsi="仿宋" w:cs="仿宋" w:hint="eastAsia"/>
          <w:color w:val="333333"/>
          <w:kern w:val="0"/>
          <w:sz w:val="32"/>
          <w:szCs w:val="32"/>
        </w:rPr>
        <w:t>决算支出情况</w:t>
      </w:r>
    </w:p>
    <w:p w:rsidR="00DE4131" w:rsidRDefault="00FE052C">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lastRenderedPageBreak/>
        <w:t>本单位本年度总支出为</w:t>
      </w:r>
      <w:r>
        <w:rPr>
          <w:rFonts w:ascii="仿宋" w:eastAsia="仿宋" w:hAnsi="仿宋" w:cs="仿宋" w:hint="eastAsia"/>
          <w:color w:val="333333"/>
          <w:kern w:val="0"/>
          <w:sz w:val="32"/>
          <w:szCs w:val="32"/>
        </w:rPr>
        <w:t>1146.77</w:t>
      </w:r>
      <w:r>
        <w:rPr>
          <w:rFonts w:ascii="仿宋" w:eastAsia="仿宋" w:hAnsi="仿宋" w:cs="仿宋" w:hint="eastAsia"/>
          <w:color w:val="333333"/>
          <w:kern w:val="0"/>
          <w:sz w:val="32"/>
          <w:szCs w:val="32"/>
        </w:rPr>
        <w:t>万元，上年度总支出为</w:t>
      </w:r>
      <w:r>
        <w:rPr>
          <w:rFonts w:ascii="仿宋" w:eastAsia="仿宋" w:hAnsi="仿宋" w:cs="仿宋" w:hint="eastAsia"/>
          <w:color w:val="333333"/>
          <w:kern w:val="0"/>
          <w:sz w:val="32"/>
          <w:szCs w:val="32"/>
        </w:rPr>
        <w:t>2676.64</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-57.16 %</w:t>
      </w:r>
      <w:r>
        <w:rPr>
          <w:rFonts w:ascii="仿宋" w:eastAsia="仿宋" w:hAnsi="仿宋" w:cs="仿宋" w:hint="eastAsia"/>
          <w:color w:val="333333"/>
          <w:kern w:val="0"/>
          <w:sz w:val="32"/>
          <w:szCs w:val="32"/>
        </w:rPr>
        <w:t>。其中：基本支出本年度支出为</w:t>
      </w:r>
      <w:r>
        <w:rPr>
          <w:rFonts w:ascii="仿宋" w:eastAsia="仿宋" w:hAnsi="仿宋" w:cs="仿宋" w:hint="eastAsia"/>
          <w:color w:val="333333"/>
          <w:kern w:val="0"/>
          <w:sz w:val="32"/>
          <w:szCs w:val="32"/>
        </w:rPr>
        <w:t>390.09</w:t>
      </w:r>
      <w:r>
        <w:rPr>
          <w:rFonts w:ascii="仿宋" w:eastAsia="仿宋" w:hAnsi="仿宋" w:cs="仿宋" w:hint="eastAsia"/>
          <w:color w:val="333333"/>
          <w:kern w:val="0"/>
          <w:sz w:val="32"/>
          <w:szCs w:val="32"/>
        </w:rPr>
        <w:t>万元，上年度支出为</w:t>
      </w:r>
      <w:r>
        <w:rPr>
          <w:rFonts w:ascii="仿宋" w:eastAsia="仿宋" w:hAnsi="仿宋" w:cs="仿宋" w:hint="eastAsia"/>
          <w:color w:val="333333"/>
          <w:kern w:val="0"/>
          <w:sz w:val="32"/>
          <w:szCs w:val="32"/>
        </w:rPr>
        <w:t>381.48</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2.26 %</w:t>
      </w:r>
      <w:r>
        <w:rPr>
          <w:rFonts w:ascii="仿宋" w:eastAsia="仿宋" w:hAnsi="仿宋" w:cs="仿宋" w:hint="eastAsia"/>
          <w:color w:val="333333"/>
          <w:kern w:val="0"/>
          <w:sz w:val="32"/>
          <w:szCs w:val="32"/>
        </w:rPr>
        <w:t>；项目支出本年度支出为</w:t>
      </w:r>
      <w:r>
        <w:rPr>
          <w:rFonts w:ascii="仿宋" w:eastAsia="仿宋" w:hAnsi="仿宋" w:cs="仿宋" w:hint="eastAsia"/>
          <w:color w:val="333333"/>
          <w:kern w:val="0"/>
          <w:sz w:val="32"/>
          <w:szCs w:val="32"/>
        </w:rPr>
        <w:t>756.68</w:t>
      </w:r>
      <w:r>
        <w:rPr>
          <w:rFonts w:ascii="仿宋" w:eastAsia="仿宋" w:hAnsi="仿宋" w:cs="仿宋" w:hint="eastAsia"/>
          <w:color w:val="333333"/>
          <w:kern w:val="0"/>
          <w:sz w:val="32"/>
          <w:szCs w:val="32"/>
        </w:rPr>
        <w:t>万元，上年度支出为</w:t>
      </w:r>
      <w:r>
        <w:rPr>
          <w:rFonts w:ascii="仿宋" w:eastAsia="仿宋" w:hAnsi="仿宋" w:cs="仿宋" w:hint="eastAsia"/>
          <w:color w:val="333333"/>
          <w:kern w:val="0"/>
          <w:sz w:val="32"/>
          <w:szCs w:val="32"/>
        </w:rPr>
        <w:t>2295.16</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-67.03 %</w:t>
      </w:r>
      <w:r>
        <w:rPr>
          <w:rFonts w:ascii="仿宋" w:eastAsia="仿宋" w:hAnsi="仿宋" w:cs="仿宋" w:hint="eastAsia"/>
          <w:color w:val="333333"/>
          <w:kern w:val="0"/>
          <w:sz w:val="32"/>
          <w:szCs w:val="32"/>
        </w:rPr>
        <w:t>。</w:t>
      </w:r>
    </w:p>
    <w:p w:rsidR="00DE4131" w:rsidRDefault="00FE052C">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三、“三公”经费情况</w:t>
      </w:r>
    </w:p>
    <w:p w:rsidR="00DE4131" w:rsidRDefault="00FE052C">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本单位本年度“三公”经费总支出为</w:t>
      </w:r>
      <w:r>
        <w:rPr>
          <w:rFonts w:ascii="仿宋" w:eastAsia="仿宋" w:hAnsi="仿宋" w:cs="仿宋" w:hint="eastAsia"/>
          <w:color w:val="333333"/>
          <w:kern w:val="0"/>
          <w:sz w:val="32"/>
          <w:szCs w:val="32"/>
        </w:rPr>
        <w:t>3</w:t>
      </w:r>
      <w:r>
        <w:rPr>
          <w:rFonts w:ascii="仿宋" w:eastAsia="仿宋" w:hAnsi="仿宋" w:cs="仿宋" w:hint="eastAsia"/>
          <w:color w:val="333333"/>
          <w:kern w:val="0"/>
          <w:sz w:val="32"/>
          <w:szCs w:val="32"/>
        </w:rPr>
        <w:t>万元，上年度支出为</w:t>
      </w:r>
      <w:r>
        <w:rPr>
          <w:rFonts w:ascii="仿宋" w:eastAsia="仿宋" w:hAnsi="仿宋" w:cs="仿宋" w:hint="eastAsia"/>
          <w:color w:val="333333"/>
          <w:kern w:val="0"/>
          <w:sz w:val="32"/>
          <w:szCs w:val="32"/>
        </w:rPr>
        <w:t>1.97</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52.28 %</w:t>
      </w:r>
      <w:r>
        <w:rPr>
          <w:rFonts w:ascii="仿宋" w:eastAsia="仿宋" w:hAnsi="仿宋" w:cs="仿宋" w:hint="eastAsia"/>
          <w:color w:val="333333"/>
          <w:kern w:val="0"/>
          <w:sz w:val="32"/>
          <w:szCs w:val="32"/>
        </w:rPr>
        <w:t>；其中：因公出国（境）费本年度支出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万元，上年度支出为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0 %</w:t>
      </w:r>
      <w:r>
        <w:rPr>
          <w:rFonts w:ascii="仿宋" w:eastAsia="仿宋" w:hAnsi="仿宋" w:cs="仿宋" w:hint="eastAsia"/>
          <w:color w:val="333333"/>
          <w:kern w:val="0"/>
          <w:sz w:val="32"/>
          <w:szCs w:val="32"/>
        </w:rPr>
        <w:t>；公务用车购置及运行维护费支出为</w:t>
      </w:r>
      <w:r>
        <w:rPr>
          <w:rFonts w:ascii="仿宋" w:eastAsia="仿宋" w:hAnsi="仿宋" w:cs="仿宋" w:hint="eastAsia"/>
          <w:color w:val="333333"/>
          <w:kern w:val="0"/>
          <w:sz w:val="32"/>
          <w:szCs w:val="32"/>
        </w:rPr>
        <w:t>3</w:t>
      </w:r>
      <w:r>
        <w:rPr>
          <w:rFonts w:ascii="仿宋" w:eastAsia="仿宋" w:hAnsi="仿宋" w:cs="仿宋" w:hint="eastAsia"/>
          <w:color w:val="333333"/>
          <w:kern w:val="0"/>
          <w:sz w:val="32"/>
          <w:szCs w:val="32"/>
        </w:rPr>
        <w:t>万元，上年度支出为</w:t>
      </w:r>
      <w:r>
        <w:rPr>
          <w:rFonts w:ascii="仿宋" w:eastAsia="仿宋" w:hAnsi="仿宋" w:cs="仿宋" w:hint="eastAsia"/>
          <w:color w:val="333333"/>
          <w:kern w:val="0"/>
          <w:sz w:val="32"/>
          <w:szCs w:val="32"/>
        </w:rPr>
        <w:t>1.97</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52.28 %</w:t>
      </w:r>
      <w:r>
        <w:rPr>
          <w:rFonts w:ascii="仿宋" w:eastAsia="仿宋" w:hAnsi="仿宋" w:cs="仿宋" w:hint="eastAsia"/>
          <w:color w:val="333333"/>
          <w:kern w:val="0"/>
          <w:sz w:val="32"/>
          <w:szCs w:val="32"/>
        </w:rPr>
        <w:t>；公务接待费支出为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万元，上年度支出为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0 %</w:t>
      </w:r>
      <w:r>
        <w:rPr>
          <w:rFonts w:ascii="仿宋" w:eastAsia="仿宋" w:hAnsi="仿宋" w:cs="仿宋" w:hint="eastAsia"/>
          <w:color w:val="333333"/>
          <w:kern w:val="0"/>
          <w:sz w:val="32"/>
          <w:szCs w:val="32"/>
        </w:rPr>
        <w:t>。</w:t>
      </w:r>
    </w:p>
    <w:p w:rsidR="00DE4131" w:rsidRDefault="00FE052C">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四、机关运行经费情况</w:t>
      </w:r>
    </w:p>
    <w:p w:rsidR="00DE4131" w:rsidRDefault="00FE052C">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本单位本年度机关运行经费总支出为</w:t>
      </w:r>
      <w:r>
        <w:rPr>
          <w:rFonts w:ascii="仿宋" w:eastAsia="仿宋" w:hAnsi="仿宋" w:cs="仿宋" w:hint="eastAsia"/>
          <w:color w:val="333333"/>
          <w:kern w:val="0"/>
          <w:sz w:val="32"/>
          <w:szCs w:val="32"/>
        </w:rPr>
        <w:t>58.85</w:t>
      </w:r>
      <w:r>
        <w:rPr>
          <w:rFonts w:ascii="仿宋" w:eastAsia="仿宋" w:hAnsi="仿宋" w:cs="仿宋" w:hint="eastAsia"/>
          <w:color w:val="333333"/>
          <w:kern w:val="0"/>
          <w:sz w:val="32"/>
          <w:szCs w:val="32"/>
        </w:rPr>
        <w:t>万元，上年度支出为</w:t>
      </w:r>
      <w:r>
        <w:rPr>
          <w:rFonts w:ascii="仿宋" w:eastAsia="仿宋" w:hAnsi="仿宋" w:cs="仿宋" w:hint="eastAsia"/>
          <w:color w:val="333333"/>
          <w:kern w:val="0"/>
          <w:sz w:val="32"/>
          <w:szCs w:val="32"/>
        </w:rPr>
        <w:t>27.25</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115.93 %</w:t>
      </w:r>
      <w:r>
        <w:rPr>
          <w:rFonts w:ascii="仿宋" w:eastAsia="仿宋" w:hAnsi="仿宋" w:cs="仿宋" w:hint="eastAsia"/>
          <w:color w:val="333333"/>
          <w:kern w:val="0"/>
          <w:sz w:val="32"/>
          <w:szCs w:val="32"/>
        </w:rPr>
        <w:t>；主要为日常办公费、水电、差旅、印刷、委托业务费等费用。</w:t>
      </w:r>
    </w:p>
    <w:p w:rsidR="00DE4131" w:rsidRDefault="00FE052C">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五、政府决算采购情况说明</w:t>
      </w:r>
    </w:p>
    <w:p w:rsidR="00DE4131" w:rsidRDefault="00FE052C">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本单位本年度政府采购总价为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万元，其中：货物采购</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万元，工程采购</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万元，服务采购</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w:t>
      </w:r>
    </w:p>
    <w:p w:rsidR="00DE4131" w:rsidRDefault="00FE052C">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六、国有资产占有使用情况</w:t>
      </w:r>
    </w:p>
    <w:p w:rsidR="00DE4131" w:rsidRDefault="00FE052C">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1</w:t>
      </w:r>
      <w:r>
        <w:rPr>
          <w:rFonts w:ascii="仿宋" w:eastAsia="仿宋" w:hAnsi="仿宋" w:cs="仿宋" w:hint="eastAsia"/>
          <w:color w:val="333333"/>
          <w:kern w:val="0"/>
          <w:sz w:val="32"/>
          <w:szCs w:val="32"/>
        </w:rPr>
        <w:t>）房屋情况</w:t>
      </w:r>
    </w:p>
    <w:p w:rsidR="00DE4131" w:rsidRDefault="00FE052C">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截止</w:t>
      </w:r>
      <w:r>
        <w:rPr>
          <w:rFonts w:ascii="仿宋" w:eastAsia="仿宋" w:hAnsi="仿宋" w:cs="仿宋" w:hint="eastAsia"/>
          <w:color w:val="333333"/>
          <w:kern w:val="0"/>
          <w:sz w:val="32"/>
          <w:szCs w:val="32"/>
        </w:rPr>
        <w:t>2020</w:t>
      </w:r>
      <w:r>
        <w:rPr>
          <w:rFonts w:ascii="仿宋" w:eastAsia="仿宋" w:hAnsi="仿宋" w:cs="仿宋" w:hint="eastAsia"/>
          <w:color w:val="333333"/>
          <w:kern w:val="0"/>
          <w:sz w:val="32"/>
          <w:szCs w:val="32"/>
        </w:rPr>
        <w:t>年</w:t>
      </w:r>
      <w:r>
        <w:rPr>
          <w:rFonts w:ascii="仿宋" w:eastAsia="仿宋" w:hAnsi="仿宋" w:cs="仿宋" w:hint="eastAsia"/>
          <w:color w:val="333333"/>
          <w:kern w:val="0"/>
          <w:sz w:val="32"/>
          <w:szCs w:val="32"/>
        </w:rPr>
        <w:t>12</w:t>
      </w:r>
      <w:r>
        <w:rPr>
          <w:rFonts w:ascii="仿宋" w:eastAsia="仿宋" w:hAnsi="仿宋" w:cs="仿宋" w:hint="eastAsia"/>
          <w:color w:val="333333"/>
          <w:kern w:val="0"/>
          <w:sz w:val="32"/>
          <w:szCs w:val="32"/>
        </w:rPr>
        <w:t>月</w:t>
      </w:r>
      <w:r>
        <w:rPr>
          <w:rFonts w:ascii="仿宋" w:eastAsia="仿宋" w:hAnsi="仿宋" w:cs="仿宋" w:hint="eastAsia"/>
          <w:color w:val="333333"/>
          <w:kern w:val="0"/>
          <w:sz w:val="32"/>
          <w:szCs w:val="32"/>
        </w:rPr>
        <w:t>31</w:t>
      </w:r>
      <w:r>
        <w:rPr>
          <w:rFonts w:ascii="仿宋" w:eastAsia="仿宋" w:hAnsi="仿宋" w:cs="仿宋" w:hint="eastAsia"/>
          <w:color w:val="333333"/>
          <w:kern w:val="0"/>
          <w:sz w:val="32"/>
          <w:szCs w:val="32"/>
        </w:rPr>
        <w:t>日，</w:t>
      </w:r>
      <w:r>
        <w:rPr>
          <w:rFonts w:ascii="仿宋" w:eastAsia="仿宋" w:hAnsi="仿宋" w:cs="仿宋" w:hint="eastAsia"/>
          <w:color w:val="333333"/>
          <w:kern w:val="0"/>
          <w:sz w:val="32"/>
          <w:szCs w:val="32"/>
        </w:rPr>
        <w:t xml:space="preserve"> </w:t>
      </w:r>
      <w:r>
        <w:rPr>
          <w:rFonts w:ascii="仿宋" w:eastAsia="仿宋" w:hAnsi="仿宋" w:cs="仿宋" w:hint="eastAsia"/>
          <w:color w:val="333333"/>
          <w:kern w:val="0"/>
          <w:sz w:val="32"/>
          <w:szCs w:val="32"/>
        </w:rPr>
        <w:t>我单位产权房屋面积为</w:t>
      </w:r>
      <w:r>
        <w:rPr>
          <w:rFonts w:ascii="仿宋" w:eastAsia="仿宋" w:hAnsi="仿宋" w:cs="仿宋" w:hint="eastAsia"/>
          <w:color w:val="333333"/>
          <w:kern w:val="0"/>
          <w:sz w:val="32"/>
          <w:szCs w:val="32"/>
        </w:rPr>
        <w:t>1000</w:t>
      </w:r>
      <w:r>
        <w:rPr>
          <w:rFonts w:ascii="仿宋" w:eastAsia="仿宋" w:hAnsi="仿宋" w:cs="仿宋" w:hint="eastAsia"/>
          <w:color w:val="333333"/>
          <w:kern w:val="0"/>
          <w:sz w:val="32"/>
          <w:szCs w:val="32"/>
        </w:rPr>
        <w:lastRenderedPageBreak/>
        <w:t>平方米，价值</w:t>
      </w:r>
      <w:r>
        <w:rPr>
          <w:rFonts w:ascii="仿宋" w:eastAsia="仿宋" w:hAnsi="仿宋" w:cs="仿宋" w:hint="eastAsia"/>
          <w:color w:val="333333"/>
          <w:kern w:val="0"/>
          <w:sz w:val="32"/>
          <w:szCs w:val="32"/>
        </w:rPr>
        <w:t>26.1</w:t>
      </w:r>
      <w:r>
        <w:rPr>
          <w:rFonts w:ascii="仿宋" w:eastAsia="仿宋" w:hAnsi="仿宋" w:cs="仿宋" w:hint="eastAsia"/>
          <w:color w:val="333333"/>
          <w:kern w:val="0"/>
          <w:sz w:val="32"/>
          <w:szCs w:val="32"/>
        </w:rPr>
        <w:t>万元。</w:t>
      </w:r>
    </w:p>
    <w:p w:rsidR="00DE4131" w:rsidRDefault="00FE052C">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2</w:t>
      </w:r>
      <w:r>
        <w:rPr>
          <w:rFonts w:ascii="仿宋" w:eastAsia="仿宋" w:hAnsi="仿宋" w:cs="仿宋" w:hint="eastAsia"/>
          <w:color w:val="333333"/>
          <w:kern w:val="0"/>
          <w:sz w:val="32"/>
          <w:szCs w:val="32"/>
        </w:rPr>
        <w:t>）车辆情况</w:t>
      </w:r>
    </w:p>
    <w:p w:rsidR="00DE4131" w:rsidRDefault="00FE052C">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 xml:space="preserve"> </w:t>
      </w:r>
      <w:r>
        <w:rPr>
          <w:rFonts w:ascii="仿宋" w:eastAsia="仿宋" w:hAnsi="仿宋" w:cs="仿宋" w:hint="eastAsia"/>
          <w:color w:val="333333"/>
          <w:kern w:val="0"/>
          <w:sz w:val="32"/>
          <w:szCs w:val="32"/>
        </w:rPr>
        <w:t>单位账面车辆为</w:t>
      </w:r>
      <w:r>
        <w:rPr>
          <w:rFonts w:ascii="仿宋" w:eastAsia="仿宋" w:hAnsi="仿宋" w:cs="仿宋" w:hint="eastAsia"/>
          <w:color w:val="333333"/>
          <w:kern w:val="0"/>
          <w:sz w:val="32"/>
          <w:szCs w:val="32"/>
        </w:rPr>
        <w:t>3</w:t>
      </w:r>
      <w:r>
        <w:rPr>
          <w:rFonts w:ascii="仿宋" w:eastAsia="仿宋" w:hAnsi="仿宋" w:cs="仿宋" w:hint="eastAsia"/>
          <w:color w:val="333333"/>
          <w:kern w:val="0"/>
          <w:sz w:val="32"/>
          <w:szCs w:val="32"/>
        </w:rPr>
        <w:t>辆，价值</w:t>
      </w:r>
      <w:r>
        <w:rPr>
          <w:rFonts w:ascii="仿宋" w:eastAsia="仿宋" w:hAnsi="仿宋" w:cs="仿宋" w:hint="eastAsia"/>
          <w:color w:val="333333"/>
          <w:kern w:val="0"/>
          <w:sz w:val="32"/>
          <w:szCs w:val="32"/>
        </w:rPr>
        <w:t>30.7</w:t>
      </w:r>
      <w:r>
        <w:rPr>
          <w:rFonts w:ascii="仿宋" w:eastAsia="仿宋" w:hAnsi="仿宋" w:cs="仿宋" w:hint="eastAsia"/>
          <w:color w:val="333333"/>
          <w:kern w:val="0"/>
          <w:sz w:val="32"/>
          <w:szCs w:val="32"/>
        </w:rPr>
        <w:t>万元。</w:t>
      </w:r>
    </w:p>
    <w:p w:rsidR="00DE4131" w:rsidRDefault="00FE052C">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七、绩效情况说明</w:t>
      </w:r>
    </w:p>
    <w:p w:rsidR="00DE4131" w:rsidRDefault="00FE052C">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2020</w:t>
      </w:r>
      <w:r>
        <w:rPr>
          <w:rFonts w:ascii="仿宋" w:eastAsia="仿宋" w:hAnsi="仿宋" w:cs="仿宋" w:hint="eastAsia"/>
          <w:color w:val="333333"/>
          <w:kern w:val="0"/>
          <w:sz w:val="32"/>
          <w:szCs w:val="32"/>
        </w:rPr>
        <w:t>年度，本单位实行绩效目标管理的项目</w:t>
      </w:r>
      <w:r>
        <w:rPr>
          <w:rFonts w:ascii="仿宋" w:eastAsia="仿宋" w:hAnsi="仿宋" w:cs="仿宋" w:hint="eastAsia"/>
          <w:color w:val="333333"/>
          <w:kern w:val="0"/>
          <w:sz w:val="32"/>
          <w:szCs w:val="32"/>
        </w:rPr>
        <w:t>2</w:t>
      </w:r>
      <w:r>
        <w:rPr>
          <w:rFonts w:ascii="仿宋" w:eastAsia="仿宋" w:hAnsi="仿宋" w:cs="仿宋" w:hint="eastAsia"/>
          <w:color w:val="333333"/>
          <w:kern w:val="0"/>
          <w:sz w:val="32"/>
          <w:szCs w:val="32"/>
        </w:rPr>
        <w:t>个。</w:t>
      </w:r>
    </w:p>
    <w:p w:rsidR="00DE4131" w:rsidRDefault="00FE052C">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第四部分</w:t>
      </w:r>
      <w:r>
        <w:rPr>
          <w:rFonts w:ascii="仿宋" w:eastAsia="仿宋" w:hAnsi="仿宋" w:cs="仿宋" w:hint="eastAsia"/>
          <w:color w:val="333333"/>
          <w:kern w:val="0"/>
          <w:sz w:val="32"/>
          <w:szCs w:val="32"/>
        </w:rPr>
        <w:t xml:space="preserve"> </w:t>
      </w:r>
      <w:r>
        <w:rPr>
          <w:rFonts w:ascii="仿宋" w:eastAsia="仿宋" w:hAnsi="仿宋" w:cs="仿宋" w:hint="eastAsia"/>
          <w:color w:val="333333"/>
          <w:kern w:val="0"/>
          <w:sz w:val="32"/>
          <w:szCs w:val="32"/>
        </w:rPr>
        <w:t>部门名词解释</w:t>
      </w:r>
    </w:p>
    <w:p w:rsidR="00DE4131" w:rsidRDefault="00FE052C">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一、财政拨款：财政拨款包括一般公共预算财政拨款、政府性基金预算财政拨款和国有资本经营预算财政拨款。</w:t>
      </w:r>
    </w:p>
    <w:p w:rsidR="00DE4131" w:rsidRDefault="00FE052C">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1</w:t>
      </w:r>
      <w:r>
        <w:rPr>
          <w:rFonts w:ascii="仿宋" w:eastAsia="仿宋" w:hAnsi="仿宋" w:cs="仿宋" w:hint="eastAsia"/>
          <w:color w:val="333333"/>
          <w:kern w:val="0"/>
          <w:sz w:val="32"/>
          <w:szCs w:val="32"/>
        </w:rPr>
        <w:t>、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rsidR="00DE4131" w:rsidRDefault="00FE052C">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2</w:t>
      </w:r>
      <w:r>
        <w:rPr>
          <w:rFonts w:ascii="仿宋" w:eastAsia="仿宋" w:hAnsi="仿宋" w:cs="仿宋" w:hint="eastAsia"/>
          <w:color w:val="333333"/>
          <w:kern w:val="0"/>
          <w:sz w:val="32"/>
          <w:szCs w:val="32"/>
        </w:rPr>
        <w:t>、政府性基金预算。是指国家对依照法律、行政法规的规定在一定期限内向特定对象征收、收取或者以出让土地、发行彩</w:t>
      </w:r>
      <w:r>
        <w:rPr>
          <w:rFonts w:ascii="仿宋" w:eastAsia="仿宋" w:hAnsi="仿宋" w:cs="仿宋" w:hint="eastAsia"/>
          <w:color w:val="333333"/>
          <w:kern w:val="0"/>
          <w:sz w:val="32"/>
          <w:szCs w:val="32"/>
        </w:rPr>
        <w:t>票等其他方式筹集的资金，专项用于特定公共事业发展的收支预算。其收入归属政府，不归属任何部门。</w:t>
      </w:r>
    </w:p>
    <w:p w:rsidR="00DE4131" w:rsidRDefault="00FE052C">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3</w:t>
      </w:r>
      <w:r>
        <w:rPr>
          <w:rFonts w:ascii="仿宋" w:eastAsia="仿宋" w:hAnsi="仿宋" w:cs="仿宋" w:hint="eastAsia"/>
          <w:color w:val="333333"/>
          <w:kern w:val="0"/>
          <w:sz w:val="32"/>
          <w:szCs w:val="32"/>
        </w:rPr>
        <w:t>、国有资本经营预算。是国家以所有者身份依法取得国有资本收益，并对所得收益进行分配而发生的各项收支预算。国有资本经营预算应当按照收支平衡原则编制，不列赤字，并安排资金调入一般公共预算。</w:t>
      </w:r>
    </w:p>
    <w:p w:rsidR="00DE4131" w:rsidRDefault="00FE052C">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二、收入</w:t>
      </w:r>
    </w:p>
    <w:p w:rsidR="00DE4131" w:rsidRDefault="00FE052C">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lastRenderedPageBreak/>
        <w:t>1</w:t>
      </w:r>
      <w:r>
        <w:rPr>
          <w:rFonts w:ascii="仿宋" w:eastAsia="仿宋" w:hAnsi="仿宋" w:cs="仿宋" w:hint="eastAsia"/>
          <w:color w:val="333333"/>
          <w:kern w:val="0"/>
          <w:sz w:val="32"/>
          <w:szCs w:val="32"/>
        </w:rPr>
        <w:t>、财政拨款收入：单位本年度从本级财政部门取得的财政拨款，包括一般公共预算财政拨款、政府性基金预算财政拨款和国有资本经营预算财政拨款。</w:t>
      </w:r>
    </w:p>
    <w:p w:rsidR="00DE4131" w:rsidRDefault="00FE052C">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一级预算单位收到的应拨给下级单位使用的款项，年终决算时尚未拨出的，在编报时列为本单位财</w:t>
      </w:r>
      <w:r>
        <w:rPr>
          <w:rFonts w:ascii="仿宋" w:eastAsia="仿宋" w:hAnsi="仿宋" w:cs="仿宋" w:hint="eastAsia"/>
          <w:color w:val="333333"/>
          <w:kern w:val="0"/>
          <w:sz w:val="32"/>
          <w:szCs w:val="32"/>
        </w:rPr>
        <w:t>政拨款。</w:t>
      </w:r>
    </w:p>
    <w:p w:rsidR="00DE4131" w:rsidRDefault="00FE052C">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2</w:t>
      </w:r>
      <w:r>
        <w:rPr>
          <w:rFonts w:ascii="仿宋" w:eastAsia="仿宋" w:hAnsi="仿宋" w:cs="仿宋" w:hint="eastAsia"/>
          <w:color w:val="333333"/>
          <w:kern w:val="0"/>
          <w:sz w:val="32"/>
          <w:szCs w:val="32"/>
        </w:rPr>
        <w:t>、上级补助收入：填列事业单位从主管部门和上级单位取得的非财政补助收入。</w:t>
      </w:r>
    </w:p>
    <w:p w:rsidR="00DE4131" w:rsidRDefault="00FE052C">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3</w:t>
      </w:r>
      <w:r>
        <w:rPr>
          <w:rFonts w:ascii="仿宋" w:eastAsia="仿宋" w:hAnsi="仿宋" w:cs="仿宋" w:hint="eastAsia"/>
          <w:color w:val="333333"/>
          <w:kern w:val="0"/>
          <w:sz w:val="32"/>
          <w:szCs w:val="32"/>
        </w:rPr>
        <w:t>、事业收入：填列事业单位开展专业业务活动及其辅助活动取得的收入；事业单位收到的财政专户实际核拨的教育收费等资金在此反映。</w:t>
      </w:r>
    </w:p>
    <w:p w:rsidR="00DE4131" w:rsidRDefault="00FE052C">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4</w:t>
      </w:r>
      <w:r>
        <w:rPr>
          <w:rFonts w:ascii="仿宋" w:eastAsia="仿宋" w:hAnsi="仿宋" w:cs="仿宋" w:hint="eastAsia"/>
          <w:color w:val="333333"/>
          <w:kern w:val="0"/>
          <w:sz w:val="32"/>
          <w:szCs w:val="32"/>
        </w:rPr>
        <w:t>、经营收入：填列事业单位在专业业务活动及其辅助活动之外开展非独立核算经营活动取得的收入。</w:t>
      </w:r>
    </w:p>
    <w:p w:rsidR="00DE4131" w:rsidRDefault="00FE052C">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5</w:t>
      </w:r>
      <w:r>
        <w:rPr>
          <w:rFonts w:ascii="仿宋" w:eastAsia="仿宋" w:hAnsi="仿宋" w:cs="仿宋" w:hint="eastAsia"/>
          <w:color w:val="333333"/>
          <w:kern w:val="0"/>
          <w:sz w:val="32"/>
          <w:szCs w:val="32"/>
        </w:rPr>
        <w:t>、附属单位上缴收入：填列事业单位附独立核算单位按照有关规定上缴的收入。</w:t>
      </w:r>
    </w:p>
    <w:p w:rsidR="00DE4131" w:rsidRDefault="00FE052C">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6</w:t>
      </w:r>
      <w:r>
        <w:rPr>
          <w:rFonts w:ascii="仿宋" w:eastAsia="仿宋" w:hAnsi="仿宋" w:cs="仿宋" w:hint="eastAsia"/>
          <w:color w:val="333333"/>
          <w:kern w:val="0"/>
          <w:sz w:val="32"/>
          <w:szCs w:val="32"/>
        </w:rPr>
        <w:t>、其他收入：填列单位取得的除上述收入以外的各项收入，包括未纳入财政预算的投资收益、银行存款利息收入、租金收入、捐赠收入、事业单位固定资产</w:t>
      </w:r>
      <w:r>
        <w:rPr>
          <w:rFonts w:ascii="仿宋" w:eastAsia="仿宋" w:hAnsi="仿宋" w:cs="仿宋" w:hint="eastAsia"/>
          <w:color w:val="333333"/>
          <w:kern w:val="0"/>
          <w:sz w:val="32"/>
          <w:szCs w:val="32"/>
        </w:rPr>
        <w:t>出租收入等。各单位从本级财政部门以外的同级单位取得的经费、从非本级财政部门取得的经费，以及行政单位收到的财政专户管理资金填列在本项内。</w:t>
      </w:r>
    </w:p>
    <w:p w:rsidR="00DE4131" w:rsidRDefault="00FE052C">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事业单位开展专业业务活动及辅助活动并以合同形式从本级财政部门以外的同级单位取得的经费，不在本项反映，</w:t>
      </w:r>
      <w:r>
        <w:rPr>
          <w:rFonts w:ascii="仿宋" w:eastAsia="仿宋" w:hAnsi="仿宋" w:cs="仿宋" w:hint="eastAsia"/>
          <w:color w:val="333333"/>
          <w:kern w:val="0"/>
          <w:sz w:val="32"/>
          <w:szCs w:val="32"/>
        </w:rPr>
        <w:lastRenderedPageBreak/>
        <w:t>应填列在“事业收入”栏。</w:t>
      </w:r>
    </w:p>
    <w:p w:rsidR="00DE4131" w:rsidRDefault="00FE052C">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三、支出</w:t>
      </w:r>
    </w:p>
    <w:p w:rsidR="00DE4131" w:rsidRDefault="00FE052C">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1</w:t>
      </w:r>
      <w:r>
        <w:rPr>
          <w:rFonts w:ascii="仿宋" w:eastAsia="仿宋" w:hAnsi="仿宋" w:cs="仿宋" w:hint="eastAsia"/>
          <w:color w:val="333333"/>
          <w:kern w:val="0"/>
          <w:sz w:val="32"/>
          <w:szCs w:val="32"/>
        </w:rPr>
        <w:t>、基本支出：填列单位为保障机构正常运转、完成日常工作任务而发生的各项支出。</w:t>
      </w:r>
    </w:p>
    <w:p w:rsidR="00DE4131" w:rsidRDefault="00FE052C">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2</w:t>
      </w:r>
      <w:r>
        <w:rPr>
          <w:rFonts w:ascii="仿宋" w:eastAsia="仿宋" w:hAnsi="仿宋" w:cs="仿宋" w:hint="eastAsia"/>
          <w:color w:val="333333"/>
          <w:kern w:val="0"/>
          <w:sz w:val="32"/>
          <w:szCs w:val="32"/>
        </w:rPr>
        <w:t>、项目支出：填列单位为完成特定的行政工作任务或事业发展目标，在基本支出之外发生的各项支出。</w:t>
      </w:r>
    </w:p>
    <w:p w:rsidR="00DE4131" w:rsidRDefault="00FE052C">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3</w:t>
      </w:r>
      <w:r>
        <w:rPr>
          <w:rFonts w:ascii="仿宋" w:eastAsia="仿宋" w:hAnsi="仿宋" w:cs="仿宋" w:hint="eastAsia"/>
          <w:color w:val="333333"/>
          <w:kern w:val="0"/>
          <w:sz w:val="32"/>
          <w:szCs w:val="32"/>
        </w:rPr>
        <w:t>、上缴上级支出：填列事业单位按照财政部门和主管部门的规定上缴上级单位的支出。</w:t>
      </w:r>
    </w:p>
    <w:p w:rsidR="00DE4131" w:rsidRDefault="00FE052C">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4</w:t>
      </w:r>
      <w:r>
        <w:rPr>
          <w:rFonts w:ascii="仿宋" w:eastAsia="仿宋" w:hAnsi="仿宋" w:cs="仿宋" w:hint="eastAsia"/>
          <w:color w:val="333333"/>
          <w:kern w:val="0"/>
          <w:sz w:val="32"/>
          <w:szCs w:val="32"/>
        </w:rPr>
        <w:t>、经营支出：填列事业单位在专业活动及辅助活动之外开展非独立核算经营活动发生的支出。</w:t>
      </w:r>
    </w:p>
    <w:p w:rsidR="00DE4131" w:rsidRDefault="00FE052C">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5</w:t>
      </w:r>
      <w:r>
        <w:rPr>
          <w:rFonts w:ascii="仿宋" w:eastAsia="仿宋" w:hAnsi="仿宋" w:cs="仿宋" w:hint="eastAsia"/>
          <w:color w:val="333333"/>
          <w:kern w:val="0"/>
          <w:sz w:val="32"/>
          <w:szCs w:val="32"/>
        </w:rPr>
        <w:t>、附属单位补助支出：填列事业单位用财政补助收入之外的收入对附属单位补助发生的支出。</w:t>
      </w:r>
    </w:p>
    <w:p w:rsidR="00DE4131" w:rsidRDefault="00FE052C">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6</w:t>
      </w:r>
      <w:r>
        <w:rPr>
          <w:rFonts w:ascii="仿宋" w:eastAsia="仿宋" w:hAnsi="仿宋" w:cs="仿宋" w:hint="eastAsia"/>
          <w:color w:val="333333"/>
          <w:kern w:val="0"/>
          <w:sz w:val="32"/>
          <w:szCs w:val="32"/>
        </w:rPr>
        <w:t>、主管部门在汇总决算时，应使用调整表对“上缴上级支出”“对附属单位补助支出”与收入表中“附属单位上缴收入”“上级补助收入”进行冲抵。</w:t>
      </w:r>
    </w:p>
    <w:p w:rsidR="00DE4131" w:rsidRDefault="00FE052C">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四、“三公”经费：一般公共预算安排的因公出国（境）费、公务用车购置及运行费和公务接待费。</w:t>
      </w:r>
    </w:p>
    <w:p w:rsidR="00DE4131" w:rsidRDefault="00DE4131">
      <w:pPr>
        <w:rPr>
          <w:rFonts w:ascii="仿宋" w:eastAsia="仿宋" w:hAnsi="仿宋" w:cs="仿宋"/>
          <w:sz w:val="32"/>
          <w:szCs w:val="32"/>
        </w:rPr>
      </w:pPr>
    </w:p>
    <w:p w:rsidR="00DE4131" w:rsidRDefault="00DE4131">
      <w:pPr>
        <w:rPr>
          <w:rFonts w:ascii="仿宋" w:eastAsia="仿宋" w:hAnsi="仿宋" w:cs="仿宋"/>
          <w:sz w:val="32"/>
          <w:szCs w:val="32"/>
        </w:rPr>
      </w:pPr>
    </w:p>
    <w:p w:rsidR="00DE4131" w:rsidRDefault="00FE052C">
      <w:pPr>
        <w:ind w:left="5440" w:hangingChars="1700" w:hanging="5440"/>
      </w:pPr>
      <w:r>
        <w:rPr>
          <w:rFonts w:ascii="仿宋" w:eastAsia="仿宋" w:hAnsi="仿宋" w:cs="仿宋" w:hint="eastAsia"/>
          <w:sz w:val="32"/>
          <w:szCs w:val="32"/>
        </w:rPr>
        <w:t xml:space="preserve">                                    202</w:t>
      </w:r>
      <w:r>
        <w:rPr>
          <w:rFonts w:ascii="仿宋" w:eastAsia="仿宋" w:hAnsi="仿宋" w:cs="仿宋" w:hint="eastAsia"/>
          <w:sz w:val="32"/>
          <w:szCs w:val="32"/>
        </w:rPr>
        <w:t>1</w:t>
      </w:r>
      <w:r>
        <w:rPr>
          <w:rFonts w:ascii="仿宋" w:eastAsia="仿宋" w:hAnsi="仿宋" w:cs="仿宋" w:hint="eastAsia"/>
          <w:sz w:val="32"/>
          <w:szCs w:val="32"/>
        </w:rPr>
        <w:t>年</w:t>
      </w:r>
      <w:r>
        <w:rPr>
          <w:rFonts w:ascii="仿宋" w:eastAsia="仿宋" w:hAnsi="仿宋" w:cs="仿宋" w:hint="eastAsia"/>
          <w:sz w:val="32"/>
          <w:szCs w:val="32"/>
        </w:rPr>
        <w:t>8</w:t>
      </w:r>
      <w:r>
        <w:rPr>
          <w:rFonts w:ascii="仿宋" w:eastAsia="仿宋" w:hAnsi="仿宋" w:cs="仿宋" w:hint="eastAsia"/>
          <w:sz w:val="32"/>
          <w:szCs w:val="32"/>
        </w:rPr>
        <w:t>月</w:t>
      </w:r>
      <w:r>
        <w:rPr>
          <w:rFonts w:ascii="仿宋" w:eastAsia="仿宋" w:hAnsi="仿宋" w:cs="仿宋"/>
          <w:sz w:val="32"/>
          <w:szCs w:val="32"/>
        </w:rPr>
        <w:t>9</w:t>
      </w:r>
      <w:bookmarkStart w:id="0" w:name="_GoBack"/>
      <w:bookmarkEnd w:id="0"/>
      <w:r>
        <w:rPr>
          <w:rFonts w:ascii="仿宋" w:eastAsia="仿宋" w:hAnsi="仿宋" w:cs="仿宋" w:hint="eastAsia"/>
          <w:sz w:val="32"/>
          <w:szCs w:val="32"/>
        </w:rPr>
        <w:t>日</w:t>
      </w:r>
    </w:p>
    <w:sectPr w:rsidR="00DE413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2ED1DCA"/>
    <w:multiLevelType w:val="multilevel"/>
    <w:tmpl w:val="22ED1DCA"/>
    <w:lvl w:ilvl="0">
      <w:start w:val="1"/>
      <w:numFmt w:val="japaneseCounting"/>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78A1C8AC"/>
    <w:multiLevelType w:val="singleLevel"/>
    <w:tmpl w:val="78A1C8AC"/>
    <w:lvl w:ilvl="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33C4A6E"/>
    <w:rsid w:val="00DE4131"/>
    <w:rsid w:val="00FE052C"/>
    <w:rsid w:val="033C4A6E"/>
    <w:rsid w:val="0C887F9B"/>
    <w:rsid w:val="26D116FF"/>
    <w:rsid w:val="27930824"/>
    <w:rsid w:val="415E3BD1"/>
    <w:rsid w:val="4508010E"/>
    <w:rsid w:val="46506478"/>
    <w:rsid w:val="542F4A35"/>
    <w:rsid w:val="69594BCE"/>
    <w:rsid w:val="69AC067D"/>
    <w:rsid w:val="77BB7C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1A7DAF6-4E46-4C69-B28D-D8D17E3273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413</Words>
  <Characters>2359</Characters>
  <Application>Microsoft Office Word</Application>
  <DocSecurity>0</DocSecurity>
  <Lines>19</Lines>
  <Paragraphs>5</Paragraphs>
  <ScaleCrop>false</ScaleCrop>
  <Company/>
  <LinksUpToDate>false</LinksUpToDate>
  <CharactersWithSpaces>2767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WPS_1530491641</dc:creator>
  <cp:lastModifiedBy>cz</cp:lastModifiedBy>
  <cp:revision>2</cp:revision>
  <dcterms:created xsi:type="dcterms:W3CDTF">2021-08-23T08:10:00Z</dcterms:created>
  <dcterms:modified xsi:type="dcterms:W3CDTF">2021-08-27T08:36:00Z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F4656C8DF48F4D88AD3270FBEE8602C4</vt:lpwstr>
  </property>
</Properties>
</file>