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3D0F" w:rsidRDefault="00342607">
      <w:pPr>
        <w:jc w:val="center"/>
        <w:rPr>
          <w:rFonts w:ascii="黑体" w:eastAsia="黑体" w:hAnsi="黑体"/>
          <w:sz w:val="36"/>
          <w:szCs w:val="36"/>
        </w:rPr>
      </w:pPr>
      <w:r>
        <w:rPr>
          <w:rFonts w:ascii="黑体" w:eastAsia="黑体" w:hAnsi="黑体" w:hint="eastAsia"/>
          <w:sz w:val="36"/>
          <w:szCs w:val="36"/>
        </w:rPr>
        <w:t>大同市浑源县大磁窑镇人民政府</w:t>
      </w:r>
    </w:p>
    <w:p w:rsidR="001C3408" w:rsidRDefault="00342607">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1C3408" w:rsidRDefault="00342607">
      <w:pPr>
        <w:ind w:firstLineChars="1200" w:firstLine="3855"/>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1C3408" w:rsidRDefault="0034260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1C3408" w:rsidRDefault="0034260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1C3408" w:rsidRDefault="0034260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1C3408" w:rsidRDefault="00342607">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1C3408" w:rsidRDefault="001C3408">
      <w:pPr>
        <w:rPr>
          <w:rFonts w:ascii="仿宋" w:eastAsia="仿宋" w:hAnsi="仿宋" w:cs="仿宋"/>
          <w:b/>
          <w:color w:val="333333"/>
          <w:kern w:val="0"/>
          <w:sz w:val="32"/>
          <w:szCs w:val="32"/>
        </w:rPr>
      </w:pPr>
    </w:p>
    <w:p w:rsidR="001C3408" w:rsidRDefault="001C3408">
      <w:pPr>
        <w:rPr>
          <w:rFonts w:ascii="仿宋" w:eastAsia="仿宋" w:hAnsi="仿宋" w:cs="仿宋"/>
          <w:b/>
          <w:color w:val="333333"/>
          <w:kern w:val="0"/>
          <w:sz w:val="32"/>
          <w:szCs w:val="32"/>
        </w:rPr>
      </w:pPr>
    </w:p>
    <w:p w:rsidR="001C3408" w:rsidRDefault="001C3408">
      <w:pPr>
        <w:rPr>
          <w:rFonts w:ascii="仿宋" w:eastAsia="仿宋" w:hAnsi="仿宋" w:cs="仿宋"/>
          <w:b/>
          <w:color w:val="333333"/>
          <w:kern w:val="0"/>
          <w:sz w:val="32"/>
          <w:szCs w:val="32"/>
        </w:rPr>
      </w:pPr>
    </w:p>
    <w:p w:rsidR="001C3408" w:rsidRDefault="001C3408">
      <w:pPr>
        <w:rPr>
          <w:rFonts w:ascii="仿宋" w:eastAsia="仿宋" w:hAnsi="仿宋" w:cs="仿宋"/>
          <w:b/>
          <w:color w:val="333333"/>
          <w:kern w:val="0"/>
          <w:sz w:val="32"/>
          <w:szCs w:val="32"/>
        </w:rPr>
      </w:pPr>
    </w:p>
    <w:p w:rsidR="001C3408" w:rsidRDefault="001C3408">
      <w:pPr>
        <w:rPr>
          <w:rFonts w:ascii="仿宋" w:eastAsia="仿宋" w:hAnsi="仿宋" w:cs="仿宋"/>
          <w:b/>
          <w:color w:val="333333"/>
          <w:kern w:val="0"/>
          <w:sz w:val="32"/>
          <w:szCs w:val="32"/>
        </w:rPr>
      </w:pPr>
    </w:p>
    <w:p w:rsidR="001C3408" w:rsidRDefault="001C3408">
      <w:pPr>
        <w:rPr>
          <w:rFonts w:ascii="仿宋" w:eastAsia="仿宋" w:hAnsi="仿宋" w:cs="仿宋"/>
          <w:b/>
          <w:color w:val="333333"/>
          <w:kern w:val="0"/>
          <w:sz w:val="32"/>
          <w:szCs w:val="32"/>
        </w:rPr>
      </w:pPr>
    </w:p>
    <w:p w:rsidR="001C3408" w:rsidRDefault="001C3408">
      <w:pPr>
        <w:rPr>
          <w:rFonts w:ascii="仿宋" w:eastAsia="仿宋" w:hAnsi="仿宋" w:cs="仿宋"/>
          <w:b/>
          <w:color w:val="333333"/>
          <w:kern w:val="0"/>
          <w:sz w:val="32"/>
          <w:szCs w:val="32"/>
        </w:rPr>
      </w:pPr>
    </w:p>
    <w:p w:rsidR="001C3408" w:rsidRDefault="001C3408">
      <w:pPr>
        <w:rPr>
          <w:rFonts w:ascii="仿宋" w:eastAsia="仿宋" w:hAnsi="仿宋" w:cs="仿宋"/>
          <w:b/>
          <w:color w:val="333333"/>
          <w:kern w:val="0"/>
          <w:sz w:val="32"/>
          <w:szCs w:val="32"/>
        </w:rPr>
      </w:pPr>
    </w:p>
    <w:p w:rsidR="001C3408" w:rsidRDefault="001C3408">
      <w:pPr>
        <w:rPr>
          <w:rFonts w:ascii="仿宋" w:eastAsia="仿宋" w:hAnsi="仿宋" w:cs="仿宋"/>
          <w:b/>
          <w:color w:val="333333"/>
          <w:kern w:val="0"/>
          <w:sz w:val="32"/>
          <w:szCs w:val="32"/>
        </w:rPr>
      </w:pPr>
    </w:p>
    <w:p w:rsidR="001C3408" w:rsidRDefault="001C3408">
      <w:pPr>
        <w:rPr>
          <w:rFonts w:ascii="仿宋" w:eastAsia="仿宋" w:hAnsi="仿宋" w:cs="仿宋"/>
          <w:b/>
          <w:color w:val="333333"/>
          <w:kern w:val="0"/>
          <w:sz w:val="32"/>
          <w:szCs w:val="32"/>
        </w:rPr>
      </w:pPr>
    </w:p>
    <w:p w:rsidR="001C3408" w:rsidRDefault="001C3408">
      <w:pPr>
        <w:rPr>
          <w:rFonts w:ascii="仿宋" w:eastAsia="仿宋" w:hAnsi="仿宋" w:cs="仿宋"/>
          <w:b/>
          <w:color w:val="333333"/>
          <w:kern w:val="0"/>
          <w:sz w:val="32"/>
          <w:szCs w:val="32"/>
        </w:rPr>
      </w:pPr>
    </w:p>
    <w:p w:rsidR="001C3408" w:rsidRDefault="001C3408">
      <w:pPr>
        <w:rPr>
          <w:rFonts w:ascii="仿宋" w:eastAsia="仿宋" w:hAnsi="仿宋" w:cs="仿宋"/>
          <w:b/>
          <w:color w:val="333333"/>
          <w:kern w:val="0"/>
          <w:sz w:val="32"/>
          <w:szCs w:val="32"/>
        </w:rPr>
      </w:pPr>
    </w:p>
    <w:p w:rsidR="001C3408" w:rsidRDefault="001C3408">
      <w:pPr>
        <w:rPr>
          <w:rFonts w:ascii="仿宋" w:eastAsia="仿宋" w:hAnsi="仿宋" w:cs="仿宋"/>
          <w:b/>
          <w:color w:val="333333"/>
          <w:kern w:val="0"/>
          <w:sz w:val="32"/>
          <w:szCs w:val="32"/>
        </w:rPr>
      </w:pP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第一部分：</w:t>
      </w:r>
      <w:r>
        <w:rPr>
          <w:rFonts w:ascii="仿宋" w:eastAsia="仿宋" w:hAnsi="仿宋" w:cs="仿宋" w:hint="eastAsia"/>
          <w:color w:val="333333"/>
          <w:kern w:val="0"/>
          <w:sz w:val="32"/>
          <w:szCs w:val="32"/>
        </w:rPr>
        <w:t>大同市浑源县大磁窑镇人民政府概况</w:t>
      </w:r>
    </w:p>
    <w:p w:rsidR="001C3408" w:rsidRDefault="00342607">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编制和执行国民经济和社会发展规划，领导和管理经济、教育、科学、文化、卫生、体育、计划生育、民政、公安、监察、民族事务等工作。</w:t>
      </w:r>
    </w:p>
    <w:p w:rsidR="001C3408" w:rsidRDefault="00342607">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1C3408" w:rsidRDefault="00342607" w:rsidP="001D3D0F">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大同市浑源县大磁窑镇人民政府下设机构包含：党委政府、人大、党群服务中心、综合便民服务中心、退役军人服务中心。</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附件：大同市浑源县大磁窑镇人民政府</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w:t>
      </w:r>
      <w:r>
        <w:rPr>
          <w:rFonts w:ascii="仿宋" w:eastAsia="仿宋" w:hAnsi="仿宋" w:cs="仿宋" w:hint="eastAsia"/>
          <w:color w:val="333333"/>
          <w:kern w:val="0"/>
          <w:sz w:val="32"/>
          <w:szCs w:val="32"/>
        </w:rPr>
        <w:t>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1C3408" w:rsidRDefault="00342607">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1C3408" w:rsidRDefault="00342607" w:rsidP="00342607">
      <w:pPr>
        <w:pStyle w:val="a3"/>
        <w:numPr>
          <w:ilvl w:val="0"/>
          <w:numId w:val="2"/>
        </w:numPr>
        <w:ind w:firstLineChars="45" w:firstLine="144"/>
        <w:rPr>
          <w:rFonts w:ascii="仿宋" w:eastAsia="仿宋" w:hAnsi="仿宋" w:cs="仿宋"/>
          <w:color w:val="333333"/>
          <w:kern w:val="0"/>
          <w:sz w:val="32"/>
          <w:szCs w:val="32"/>
        </w:rPr>
      </w:pPr>
      <w:bookmarkStart w:id="0" w:name="_GoBack"/>
      <w:bookmarkEnd w:id="0"/>
      <w:r>
        <w:rPr>
          <w:rFonts w:ascii="仿宋" w:eastAsia="仿宋" w:hAnsi="仿宋" w:cs="仿宋" w:hint="eastAsia"/>
          <w:color w:val="333333"/>
          <w:kern w:val="0"/>
          <w:sz w:val="32"/>
          <w:szCs w:val="32"/>
        </w:rPr>
        <w:t>决算收入情况</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844.02</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1291.69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-34.66 %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844.02</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872.2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-3.23 %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419.49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-100 %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w:t>
      </w:r>
    </w:p>
    <w:p w:rsidR="001C3408" w:rsidRDefault="00342607">
      <w:pPr>
        <w:pStyle w:val="a3"/>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决算支出情况</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本单位本年度总支出为</w:t>
      </w:r>
      <w:r>
        <w:rPr>
          <w:rFonts w:ascii="仿宋" w:eastAsia="仿宋" w:hAnsi="仿宋" w:cs="仿宋" w:hint="eastAsia"/>
          <w:color w:val="333333"/>
          <w:kern w:val="0"/>
          <w:sz w:val="32"/>
          <w:szCs w:val="32"/>
        </w:rPr>
        <w:t>902.21</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1268.63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 xml:space="preserve">-28.88 </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326.46</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316.91</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3.01 %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575.76</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951.72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-39.5 %</w:t>
      </w:r>
      <w:r>
        <w:rPr>
          <w:rFonts w:ascii="仿宋" w:eastAsia="仿宋" w:hAnsi="仿宋" w:cs="仿宋" w:hint="eastAsia"/>
          <w:color w:val="333333"/>
          <w:kern w:val="0"/>
          <w:sz w:val="32"/>
          <w:szCs w:val="32"/>
        </w:rPr>
        <w:t>。</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2.32</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3.42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-32.22 %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2.32</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3.42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-32.22 %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w:t>
      </w:r>
      <w:r>
        <w:rPr>
          <w:rFonts w:ascii="仿宋" w:eastAsia="仿宋" w:hAnsi="仿宋" w:cs="仿宋" w:hint="eastAsia"/>
          <w:color w:val="333333"/>
          <w:kern w:val="0"/>
          <w:sz w:val="32"/>
          <w:szCs w:val="32"/>
        </w:rPr>
        <w:t>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35.32</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21.07</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67.63 %</w:t>
      </w:r>
      <w:r>
        <w:rPr>
          <w:rFonts w:ascii="仿宋" w:eastAsia="仿宋" w:hAnsi="仿宋" w:cs="仿宋" w:hint="eastAsia"/>
          <w:color w:val="333333"/>
          <w:kern w:val="0"/>
          <w:sz w:val="32"/>
          <w:szCs w:val="32"/>
        </w:rPr>
        <w:t>；主要为日常办公费、水电、差旅、印刷、委托业务费等费用。</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平</w:t>
      </w:r>
      <w:r>
        <w:rPr>
          <w:rFonts w:ascii="仿宋" w:eastAsia="仿宋" w:hAnsi="仿宋" w:cs="仿宋" w:hint="eastAsia"/>
          <w:color w:val="333333"/>
          <w:kern w:val="0"/>
          <w:sz w:val="32"/>
          <w:szCs w:val="32"/>
        </w:rPr>
        <w:lastRenderedPageBreak/>
        <w:t>方米，价值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个。</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w:t>
      </w:r>
      <w:r>
        <w:rPr>
          <w:rFonts w:ascii="仿宋" w:eastAsia="仿宋" w:hAnsi="仿宋" w:cs="仿宋" w:hint="eastAsia"/>
          <w:color w:val="333333"/>
          <w:kern w:val="0"/>
          <w:sz w:val="32"/>
          <w:szCs w:val="32"/>
        </w:rPr>
        <w:t>本经营预算财政拨款。</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w:t>
      </w:r>
      <w:r>
        <w:rPr>
          <w:rFonts w:ascii="仿宋" w:eastAsia="仿宋" w:hAnsi="仿宋" w:cs="仿宋" w:hint="eastAsia"/>
          <w:color w:val="333333"/>
          <w:kern w:val="0"/>
          <w:sz w:val="32"/>
          <w:szCs w:val="32"/>
        </w:rPr>
        <w:t>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w:t>
      </w:r>
      <w:r>
        <w:rPr>
          <w:rFonts w:ascii="仿宋" w:eastAsia="仿宋" w:hAnsi="仿宋" w:cs="仿宋" w:hint="eastAsia"/>
          <w:color w:val="333333"/>
          <w:kern w:val="0"/>
          <w:sz w:val="32"/>
          <w:szCs w:val="32"/>
        </w:rPr>
        <w:lastRenderedPageBreak/>
        <w:t>应填列在“事业收入”栏。</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w:t>
      </w:r>
      <w:r>
        <w:rPr>
          <w:rFonts w:ascii="仿宋" w:eastAsia="仿宋" w:hAnsi="仿宋" w:cs="仿宋" w:hint="eastAsia"/>
          <w:color w:val="333333"/>
          <w:kern w:val="0"/>
          <w:sz w:val="32"/>
          <w:szCs w:val="32"/>
        </w:rPr>
        <w:t>展目标，在基本支出之外发生的各项支出。</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1C3408" w:rsidRDefault="00342607">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1C3408" w:rsidRDefault="001C3408">
      <w:pPr>
        <w:rPr>
          <w:rFonts w:ascii="仿宋" w:eastAsia="仿宋" w:hAnsi="仿宋" w:cs="仿宋"/>
          <w:sz w:val="32"/>
          <w:szCs w:val="32"/>
        </w:rPr>
      </w:pPr>
    </w:p>
    <w:p w:rsidR="001C3408" w:rsidRDefault="00342607">
      <w:pPr>
        <w:ind w:left="5760" w:hangingChars="1800" w:hanging="5760"/>
        <w:rPr>
          <w:rFonts w:ascii="仿宋" w:eastAsia="仿宋" w:hAnsi="仿宋" w:cs="仿宋"/>
          <w:sz w:val="32"/>
          <w:szCs w:val="32"/>
        </w:rPr>
      </w:pP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sectPr w:rsidR="001C34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DBAB9BA"/>
    <w:multiLevelType w:val="singleLevel"/>
    <w:tmpl w:val="BDBAB9BA"/>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D147F9"/>
    <w:rsid w:val="001C3408"/>
    <w:rsid w:val="001D3D0F"/>
    <w:rsid w:val="00342607"/>
    <w:rsid w:val="00E226C9"/>
    <w:rsid w:val="090F3897"/>
    <w:rsid w:val="1DFF7F10"/>
    <w:rsid w:val="24D147F9"/>
    <w:rsid w:val="2F726C43"/>
    <w:rsid w:val="3D410CA4"/>
    <w:rsid w:val="664B62B0"/>
    <w:rsid w:val="666519D5"/>
    <w:rsid w:val="6CC56359"/>
    <w:rsid w:val="761E2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BB644C6-23E3-4BF4-B2DD-984F5CFF9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414</Words>
  <Characters>2366</Characters>
  <Application>Microsoft Office Word</Application>
  <DocSecurity>0</DocSecurity>
  <Lines>19</Lines>
  <Paragraphs>5</Paragraphs>
  <ScaleCrop>false</ScaleCrop>
  <Company/>
  <LinksUpToDate>false</LinksUpToDate>
  <CharactersWithSpaces>2775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WPS_1530491641</dc:creator>
  <cp:lastModifiedBy>cz</cp:lastModifiedBy>
  <cp:revision>4</cp:revision>
  <dcterms:created xsi:type="dcterms:W3CDTF">2021-08-31T00:57:00Z</dcterms:created>
  <dcterms:modified xsi:type="dcterms:W3CDTF">2021-08-31T02:33:00Z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844A23BB02D5443EB6038007085310C5</vt:lpwstr>
  </property>
</Properties>
</file>