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C63" w:rsidRDefault="007063A0">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浑源县直属机关事务服务中心</w:t>
      </w:r>
    </w:p>
    <w:p w:rsidR="00614C63" w:rsidRDefault="007063A0">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202</w:t>
      </w:r>
      <w:r>
        <w:rPr>
          <w:rFonts w:ascii="黑体" w:eastAsia="黑体" w:hAnsi="黑体"/>
          <w:color w:val="000000" w:themeColor="text1"/>
          <w:sz w:val="36"/>
          <w:szCs w:val="36"/>
        </w:rPr>
        <w:t>1</w:t>
      </w:r>
      <w:r>
        <w:rPr>
          <w:rFonts w:ascii="黑体" w:eastAsia="黑体" w:hAnsi="黑体" w:hint="eastAsia"/>
          <w:color w:val="000000" w:themeColor="text1"/>
          <w:sz w:val="36"/>
          <w:szCs w:val="36"/>
        </w:rPr>
        <w:t>年度部门决算公开说明</w:t>
      </w:r>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t>目录</w:t>
      </w:r>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t>第一部分</w:t>
      </w:r>
      <w:r>
        <w:rPr>
          <w:rFonts w:ascii="方正仿宋简体" w:eastAsia="方正仿宋简体" w:hAnsi="黑体" w:hint="eastAsia"/>
          <w:b/>
          <w:color w:val="000000" w:themeColor="text1"/>
          <w:kern w:val="0"/>
          <w:sz w:val="32"/>
          <w:szCs w:val="32"/>
        </w:rPr>
        <w:t xml:space="preserve"> </w:t>
      </w:r>
      <w:r>
        <w:rPr>
          <w:rFonts w:ascii="方正仿宋简体" w:eastAsia="方正仿宋简体" w:hAnsi="黑体" w:hint="eastAsia"/>
          <w:b/>
          <w:color w:val="000000" w:themeColor="text1"/>
          <w:kern w:val="0"/>
          <w:sz w:val="32"/>
          <w:szCs w:val="32"/>
        </w:rPr>
        <w:t>部门及单位概况</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一、部门职责</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二、机构设置</w:t>
      </w:r>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t>第二部分</w:t>
      </w:r>
      <w:r>
        <w:rPr>
          <w:rFonts w:ascii="方正仿宋简体" w:eastAsia="方正仿宋简体" w:hAnsi="黑体" w:hint="eastAsia"/>
          <w:b/>
          <w:color w:val="000000" w:themeColor="text1"/>
          <w:kern w:val="0"/>
          <w:sz w:val="32"/>
          <w:szCs w:val="32"/>
        </w:rPr>
        <w:t xml:space="preserve"> 2021</w:t>
      </w:r>
      <w:r>
        <w:rPr>
          <w:rFonts w:ascii="方正仿宋简体" w:eastAsia="方正仿宋简体" w:hAnsi="黑体" w:hint="eastAsia"/>
          <w:b/>
          <w:color w:val="000000" w:themeColor="text1"/>
          <w:kern w:val="0"/>
          <w:sz w:val="32"/>
          <w:szCs w:val="32"/>
        </w:rPr>
        <w:t>年度部门决算公开报表</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w:t>
      </w:r>
      <w:proofErr w:type="gramStart"/>
      <w:r>
        <w:rPr>
          <w:rFonts w:ascii="方正仿宋简体" w:eastAsia="方正仿宋简体" w:hAnsi="宋体" w:hint="eastAsia"/>
          <w:color w:val="000000" w:themeColor="text1"/>
          <w:kern w:val="0"/>
          <w:sz w:val="32"/>
          <w:szCs w:val="32"/>
        </w:rPr>
        <w:t>一</w:t>
      </w:r>
      <w:proofErr w:type="gramEnd"/>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 xml:space="preserve">GK01 </w:t>
      </w:r>
      <w:r>
        <w:rPr>
          <w:rFonts w:ascii="方正仿宋简体" w:eastAsia="方正仿宋简体" w:hAnsi="宋体" w:hint="eastAsia"/>
          <w:color w:val="000000" w:themeColor="text1"/>
          <w:kern w:val="0"/>
          <w:sz w:val="32"/>
          <w:szCs w:val="32"/>
        </w:rPr>
        <w:t>收入支出决算总表</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01</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表二：</w:t>
      </w:r>
      <w:r>
        <w:rPr>
          <w:rFonts w:ascii="方正仿宋简体" w:eastAsia="方正仿宋简体" w:hAnsi="宋体" w:hint="eastAsia"/>
          <w:color w:val="000000" w:themeColor="text1"/>
          <w:kern w:val="0"/>
          <w:sz w:val="32"/>
          <w:szCs w:val="32"/>
        </w:rPr>
        <w:t xml:space="preserve">GK02 </w:t>
      </w:r>
      <w:r>
        <w:rPr>
          <w:rFonts w:ascii="方正仿宋简体" w:eastAsia="方正仿宋简体" w:hAnsi="宋体" w:hint="eastAsia"/>
          <w:color w:val="000000" w:themeColor="text1"/>
          <w:kern w:val="0"/>
          <w:sz w:val="32"/>
          <w:szCs w:val="32"/>
        </w:rPr>
        <w:t>收入决算表</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02</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表三：</w:t>
      </w:r>
      <w:r>
        <w:rPr>
          <w:rFonts w:ascii="方正仿宋简体" w:eastAsia="方正仿宋简体" w:hAnsi="宋体" w:hint="eastAsia"/>
          <w:color w:val="000000" w:themeColor="text1"/>
          <w:kern w:val="0"/>
          <w:sz w:val="32"/>
          <w:szCs w:val="32"/>
        </w:rPr>
        <w:t xml:space="preserve">GK03 </w:t>
      </w:r>
      <w:r>
        <w:rPr>
          <w:rFonts w:ascii="方正仿宋简体" w:eastAsia="方正仿宋简体" w:hAnsi="宋体" w:hint="eastAsia"/>
          <w:color w:val="000000" w:themeColor="text1"/>
          <w:kern w:val="0"/>
          <w:sz w:val="32"/>
          <w:szCs w:val="32"/>
        </w:rPr>
        <w:t>支出决算表</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03</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表四：</w:t>
      </w:r>
      <w:r>
        <w:rPr>
          <w:rFonts w:ascii="方正仿宋简体" w:eastAsia="方正仿宋简体" w:hAnsi="宋体" w:hint="eastAsia"/>
          <w:color w:val="000000" w:themeColor="text1"/>
          <w:kern w:val="0"/>
          <w:sz w:val="32"/>
          <w:szCs w:val="32"/>
        </w:rPr>
        <w:t xml:space="preserve">GK04 </w:t>
      </w:r>
      <w:r>
        <w:rPr>
          <w:rFonts w:ascii="方正仿宋简体" w:eastAsia="方正仿宋简体" w:hAnsi="宋体" w:hint="eastAsia"/>
          <w:color w:val="000000" w:themeColor="text1"/>
          <w:kern w:val="0"/>
          <w:sz w:val="32"/>
          <w:szCs w:val="32"/>
        </w:rPr>
        <w:t>财政拨款收入支出决算总表</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04</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表五：</w:t>
      </w:r>
      <w:r>
        <w:rPr>
          <w:rFonts w:ascii="方正仿宋简体" w:eastAsia="方正仿宋简体" w:hAnsi="宋体" w:hint="eastAsia"/>
          <w:color w:val="000000" w:themeColor="text1"/>
          <w:kern w:val="0"/>
          <w:sz w:val="32"/>
          <w:szCs w:val="32"/>
        </w:rPr>
        <w:t xml:space="preserve">GK05 </w:t>
      </w:r>
      <w:r>
        <w:rPr>
          <w:rFonts w:ascii="方正仿宋简体" w:eastAsia="方正仿宋简体" w:hAnsi="宋体" w:hint="eastAsia"/>
          <w:color w:val="000000" w:themeColor="text1"/>
          <w:kern w:val="0"/>
          <w:sz w:val="32"/>
          <w:szCs w:val="32"/>
        </w:rPr>
        <w:t>一般公共预算财政拨款支出决算表（一）</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05</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表六：</w:t>
      </w:r>
      <w:r>
        <w:rPr>
          <w:rFonts w:ascii="方正仿宋简体" w:eastAsia="方正仿宋简体" w:hAnsi="宋体" w:hint="eastAsia"/>
          <w:color w:val="000000" w:themeColor="text1"/>
          <w:kern w:val="0"/>
          <w:sz w:val="32"/>
          <w:szCs w:val="32"/>
        </w:rPr>
        <w:t xml:space="preserve">GK06 </w:t>
      </w:r>
      <w:r>
        <w:rPr>
          <w:rFonts w:ascii="方正仿宋简体" w:eastAsia="方正仿宋简体" w:hAnsi="宋体" w:hint="eastAsia"/>
          <w:color w:val="000000" w:themeColor="text1"/>
          <w:kern w:val="0"/>
          <w:sz w:val="32"/>
          <w:szCs w:val="32"/>
        </w:rPr>
        <w:t>一般公共预算财政拨款支出决算表（二）</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06</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表七：</w:t>
      </w:r>
      <w:r>
        <w:rPr>
          <w:rFonts w:ascii="方正仿宋简体" w:eastAsia="方正仿宋简体" w:hAnsi="宋体" w:hint="eastAsia"/>
          <w:color w:val="000000" w:themeColor="text1"/>
          <w:kern w:val="0"/>
          <w:sz w:val="32"/>
          <w:szCs w:val="32"/>
        </w:rPr>
        <w:t xml:space="preserve">GK07 </w:t>
      </w:r>
      <w:r>
        <w:rPr>
          <w:rFonts w:ascii="方正仿宋简体" w:eastAsia="方正仿宋简体" w:hAnsi="宋体" w:hint="eastAsia"/>
          <w:color w:val="000000" w:themeColor="text1"/>
          <w:kern w:val="0"/>
          <w:sz w:val="32"/>
          <w:szCs w:val="32"/>
        </w:rPr>
        <w:t>一般公共预算财政拨款“三公”经费支出决算表</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07)</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表八：</w:t>
      </w:r>
      <w:r>
        <w:rPr>
          <w:rFonts w:ascii="方正仿宋简体" w:eastAsia="方正仿宋简体" w:hAnsi="宋体" w:hint="eastAsia"/>
          <w:color w:val="000000" w:themeColor="text1"/>
          <w:kern w:val="0"/>
          <w:sz w:val="32"/>
          <w:szCs w:val="32"/>
        </w:rPr>
        <w:t xml:space="preserve">GK08 </w:t>
      </w:r>
      <w:r>
        <w:rPr>
          <w:rFonts w:ascii="方正仿宋简体" w:eastAsia="方正仿宋简体" w:hAnsi="宋体" w:hint="eastAsia"/>
          <w:color w:val="000000" w:themeColor="text1"/>
          <w:kern w:val="0"/>
          <w:sz w:val="32"/>
          <w:szCs w:val="32"/>
        </w:rPr>
        <w:t>政府性基金预算财政拨款收入支出决算表</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08</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表九：</w:t>
      </w:r>
      <w:r>
        <w:rPr>
          <w:rFonts w:ascii="方正仿宋简体" w:eastAsia="方正仿宋简体" w:hAnsi="宋体" w:hint="eastAsia"/>
          <w:color w:val="000000" w:themeColor="text1"/>
          <w:kern w:val="0"/>
          <w:sz w:val="32"/>
          <w:szCs w:val="32"/>
        </w:rPr>
        <w:t xml:space="preserve">GK09 </w:t>
      </w:r>
      <w:r>
        <w:rPr>
          <w:rFonts w:ascii="方正仿宋简体" w:eastAsia="方正仿宋简体" w:hAnsi="宋体" w:hint="eastAsia"/>
          <w:color w:val="000000" w:themeColor="text1"/>
          <w:kern w:val="0"/>
          <w:sz w:val="32"/>
          <w:szCs w:val="32"/>
        </w:rPr>
        <w:t>国有资本经营预算财政拨款支出决算表</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09</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表十：</w:t>
      </w:r>
      <w:r>
        <w:rPr>
          <w:rFonts w:ascii="方正仿宋简体" w:eastAsia="方正仿宋简体" w:hAnsi="宋体" w:hint="eastAsia"/>
          <w:color w:val="000000" w:themeColor="text1"/>
          <w:kern w:val="0"/>
          <w:sz w:val="32"/>
          <w:szCs w:val="32"/>
        </w:rPr>
        <w:t xml:space="preserve">GK10 </w:t>
      </w:r>
      <w:r>
        <w:rPr>
          <w:rFonts w:ascii="方正仿宋简体" w:eastAsia="方正仿宋简体" w:hAnsi="宋体" w:hint="eastAsia"/>
          <w:color w:val="000000" w:themeColor="text1"/>
          <w:kern w:val="0"/>
          <w:sz w:val="32"/>
          <w:szCs w:val="32"/>
        </w:rPr>
        <w:t>部门决算公开相关信息统计表</w:t>
      </w: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公开</w:t>
      </w:r>
      <w:r>
        <w:rPr>
          <w:rFonts w:ascii="方正仿宋简体" w:eastAsia="方正仿宋简体" w:hAnsi="宋体" w:hint="eastAsia"/>
          <w:color w:val="000000" w:themeColor="text1"/>
          <w:kern w:val="0"/>
          <w:sz w:val="32"/>
          <w:szCs w:val="32"/>
        </w:rPr>
        <w:t>10</w:t>
      </w:r>
      <w:r>
        <w:rPr>
          <w:rFonts w:ascii="方正仿宋简体" w:eastAsia="方正仿宋简体" w:hAnsi="宋体" w:hint="eastAsia"/>
          <w:color w:val="000000" w:themeColor="text1"/>
          <w:kern w:val="0"/>
          <w:sz w:val="32"/>
          <w:szCs w:val="32"/>
        </w:rPr>
        <w:t>表</w:t>
      </w:r>
      <w:r>
        <w:rPr>
          <w:rFonts w:ascii="方正仿宋简体" w:eastAsia="方正仿宋简体" w:hAnsi="宋体" w:hint="eastAsia"/>
          <w:color w:val="000000" w:themeColor="text1"/>
          <w:kern w:val="0"/>
          <w:sz w:val="32"/>
          <w:szCs w:val="32"/>
        </w:rPr>
        <w:t>)</w:t>
      </w:r>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lastRenderedPageBreak/>
        <w:t>第三部分</w:t>
      </w:r>
      <w:r>
        <w:rPr>
          <w:rFonts w:ascii="方正仿宋简体" w:eastAsia="方正仿宋简体" w:hAnsi="黑体" w:hint="eastAsia"/>
          <w:b/>
          <w:color w:val="000000" w:themeColor="text1"/>
          <w:kern w:val="0"/>
          <w:sz w:val="32"/>
          <w:szCs w:val="32"/>
        </w:rPr>
        <w:t xml:space="preserve"> 2021</w:t>
      </w:r>
      <w:r>
        <w:rPr>
          <w:rFonts w:ascii="方正仿宋简体" w:eastAsia="方正仿宋简体" w:hAnsi="黑体" w:hint="eastAsia"/>
          <w:b/>
          <w:color w:val="000000" w:themeColor="text1"/>
          <w:kern w:val="0"/>
          <w:sz w:val="32"/>
          <w:szCs w:val="32"/>
        </w:rPr>
        <w:t>年度部门决算情况说明</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一、决算收入情况</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二、决算支出情况</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三、“三公”经费情况</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四、机关运行经费情况</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五、政府决算采购情况说明</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六、国有资产占有使用情况</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七、绩效情况说明</w:t>
      </w:r>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t>第四部分</w:t>
      </w:r>
      <w:r>
        <w:rPr>
          <w:rFonts w:ascii="方正仿宋简体" w:eastAsia="方正仿宋简体" w:hAnsi="黑体" w:hint="eastAsia"/>
          <w:b/>
          <w:color w:val="000000" w:themeColor="text1"/>
          <w:kern w:val="0"/>
          <w:sz w:val="32"/>
          <w:szCs w:val="32"/>
        </w:rPr>
        <w:t xml:space="preserve"> </w:t>
      </w:r>
      <w:r>
        <w:rPr>
          <w:rFonts w:ascii="方正仿宋简体" w:eastAsia="方正仿宋简体" w:hAnsi="黑体" w:hint="eastAsia"/>
          <w:b/>
          <w:color w:val="000000" w:themeColor="text1"/>
          <w:kern w:val="0"/>
          <w:sz w:val="32"/>
          <w:szCs w:val="32"/>
        </w:rPr>
        <w:t>部门名词解释</w:t>
      </w:r>
    </w:p>
    <w:p w:rsidR="00614C63" w:rsidRDefault="00614C63">
      <w:pPr>
        <w:rPr>
          <w:rFonts w:ascii="方正仿宋简体" w:eastAsia="方正仿宋简体" w:hAnsi="黑体"/>
          <w:b/>
          <w:color w:val="000000" w:themeColor="text1"/>
          <w:kern w:val="0"/>
          <w:sz w:val="32"/>
          <w:szCs w:val="32"/>
        </w:rPr>
      </w:pPr>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t>内容</w:t>
      </w:r>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t>第一部分：</w:t>
      </w:r>
      <w:r>
        <w:rPr>
          <w:rFonts w:ascii="方正仿宋简体" w:eastAsia="方正仿宋简体" w:hAnsi="黑体" w:hint="eastAsia"/>
          <w:b/>
          <w:color w:val="000000" w:themeColor="text1"/>
          <w:kern w:val="0"/>
          <w:sz w:val="32"/>
          <w:szCs w:val="32"/>
        </w:rPr>
        <w:t>中国共产党</w:t>
      </w:r>
      <w:r>
        <w:rPr>
          <w:rFonts w:ascii="方正仿宋简体" w:eastAsia="方正仿宋简体" w:hAnsi="黑体" w:hint="eastAsia"/>
          <w:b/>
          <w:color w:val="000000" w:themeColor="text1"/>
          <w:kern w:val="0"/>
          <w:sz w:val="32"/>
          <w:szCs w:val="32"/>
        </w:rPr>
        <w:t>浑源县</w:t>
      </w:r>
      <w:r>
        <w:rPr>
          <w:rFonts w:ascii="方正仿宋简体" w:eastAsia="方正仿宋简体" w:hAnsi="黑体" w:hint="eastAsia"/>
          <w:b/>
          <w:color w:val="000000" w:themeColor="text1"/>
          <w:kern w:val="0"/>
          <w:sz w:val="32"/>
          <w:szCs w:val="32"/>
        </w:rPr>
        <w:t>委员会</w:t>
      </w:r>
      <w:r>
        <w:rPr>
          <w:rFonts w:ascii="方正仿宋简体" w:eastAsia="方正仿宋简体" w:hAnsi="黑体" w:hint="eastAsia"/>
          <w:b/>
          <w:color w:val="000000" w:themeColor="text1"/>
          <w:kern w:val="0"/>
          <w:sz w:val="32"/>
          <w:szCs w:val="32"/>
        </w:rPr>
        <w:t>办公室概况</w:t>
      </w:r>
    </w:p>
    <w:p w:rsidR="00614C63" w:rsidRDefault="007063A0">
      <w:pPr>
        <w:spacing w:line="360" w:lineRule="auto"/>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 xml:space="preserve">    </w:t>
      </w:r>
      <w:r>
        <w:rPr>
          <w:rFonts w:ascii="方正仿宋简体" w:eastAsia="方正仿宋简体" w:hAnsi="宋体" w:hint="eastAsia"/>
          <w:color w:val="000000" w:themeColor="text1"/>
          <w:kern w:val="0"/>
          <w:sz w:val="32"/>
          <w:szCs w:val="32"/>
        </w:rPr>
        <w:t>一、部门职责</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（一）贯彻落实党和国家、省、市、</w:t>
      </w:r>
      <w:proofErr w:type="gramStart"/>
      <w:r>
        <w:rPr>
          <w:rFonts w:ascii="方正仿宋简体" w:eastAsia="方正仿宋简体" w:hAnsi="宋体" w:hint="eastAsia"/>
          <w:color w:val="000000" w:themeColor="text1"/>
          <w:kern w:val="0"/>
          <w:sz w:val="32"/>
          <w:szCs w:val="32"/>
        </w:rPr>
        <w:t>县关于</w:t>
      </w:r>
      <w:proofErr w:type="gramEnd"/>
      <w:r>
        <w:rPr>
          <w:rFonts w:ascii="方正仿宋简体" w:eastAsia="方正仿宋简体" w:hAnsi="宋体" w:hint="eastAsia"/>
          <w:color w:val="000000" w:themeColor="text1"/>
          <w:kern w:val="0"/>
          <w:sz w:val="32"/>
          <w:szCs w:val="32"/>
        </w:rPr>
        <w:t>机关事务工作的方针、政策和法律、法规、规章；贯彻落实党和国家、省、市、县有关公务接待工作的方针、政策和法律、法规、规章，组织、协调、服务县直党政机关事业单位的机关事务和公务接待等工作。</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（二）负责县委、县人大、县政府、县政协重要的国内公务接待、重要活动的接待保障、服务工作，参与制定全县公务接待制度并组织实施。</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（三）负责县直党政机关事业单位办公用房服务工作。</w:t>
      </w:r>
      <w:r>
        <w:rPr>
          <w:rFonts w:ascii="方正仿宋简体" w:eastAsia="方正仿宋简体" w:hAnsi="宋体" w:hint="eastAsia"/>
          <w:color w:val="000000" w:themeColor="text1"/>
          <w:kern w:val="0"/>
          <w:sz w:val="32"/>
          <w:szCs w:val="32"/>
        </w:rPr>
        <w:lastRenderedPageBreak/>
        <w:t>按相关规定负责县直党政机关事业单位办公用房的使用调配、维修以及集中办公区物业管理等工作。</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（四）负责县直党政机关事业单位公务用车的配备、更新工作。</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（五）保障县直党政机关事业单位后勤服务工作。</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（六）承办县委、县人大、县政府、县政协交办的其他任务。</w:t>
      </w:r>
    </w:p>
    <w:p w:rsidR="00614C63" w:rsidRDefault="007063A0">
      <w:pPr>
        <w:spacing w:line="360" w:lineRule="auto"/>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二、机构设置</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（一）办公室。负责机关日常运转，负责机关人事、工资福利、社会保障、教育培训、党建、财务等工作。</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二）接待股。负责县主要领导外出公务访问、参观、学习、考察以及办理其他公务活动的服务工作。协助做好在我县召开或举办的全国性、全省性、全市性会议或重要活动的接待服务工作，承办县委、县政府召开的有关会议或重要活动的接待服务工作。参与组织来</w:t>
      </w:r>
      <w:proofErr w:type="gramStart"/>
      <w:r>
        <w:rPr>
          <w:rFonts w:ascii="方正仿宋简体" w:eastAsia="方正仿宋简体" w:hAnsi="宋体" w:hint="eastAsia"/>
          <w:color w:val="000000" w:themeColor="text1"/>
          <w:kern w:val="0"/>
          <w:sz w:val="32"/>
          <w:szCs w:val="32"/>
        </w:rPr>
        <w:t>浑重要</w:t>
      </w:r>
      <w:proofErr w:type="gramEnd"/>
      <w:r>
        <w:rPr>
          <w:rFonts w:ascii="方正仿宋简体" w:eastAsia="方正仿宋简体" w:hAnsi="宋体" w:hint="eastAsia"/>
          <w:color w:val="000000" w:themeColor="text1"/>
          <w:kern w:val="0"/>
          <w:sz w:val="32"/>
          <w:szCs w:val="32"/>
        </w:rPr>
        <w:t>公</w:t>
      </w:r>
      <w:r>
        <w:rPr>
          <w:rFonts w:ascii="方正仿宋简体" w:eastAsia="方正仿宋简体" w:hAnsi="宋体" w:hint="eastAsia"/>
          <w:color w:val="000000" w:themeColor="text1"/>
          <w:kern w:val="0"/>
          <w:sz w:val="32"/>
          <w:szCs w:val="32"/>
        </w:rPr>
        <w:t>务来宾的往来迎送、安全警卫、通讯联系，并负责收集传递、归纳整理、汇总分析有关接待信息和经验，服务全县经济社会发展和各项事业建设。</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（三）后勤服务股。负责县直党政机关事业单位办公用房的使用调配、维修、物业管理等工作。</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（四）公务用车股。负责县直党政机关事业单位公务用车的编制、配备、更新等工作。</w:t>
      </w:r>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lastRenderedPageBreak/>
        <w:t>第二部分：</w:t>
      </w:r>
      <w:r>
        <w:rPr>
          <w:rFonts w:ascii="方正仿宋简体" w:eastAsia="方正仿宋简体" w:hAnsi="黑体" w:hint="eastAsia"/>
          <w:b/>
          <w:color w:val="000000" w:themeColor="text1"/>
          <w:kern w:val="0"/>
          <w:sz w:val="32"/>
          <w:szCs w:val="32"/>
        </w:rPr>
        <w:t>2021</w:t>
      </w:r>
      <w:r>
        <w:rPr>
          <w:rFonts w:ascii="方正仿宋简体" w:eastAsia="方正仿宋简体" w:hAnsi="黑体" w:hint="eastAsia"/>
          <w:b/>
          <w:color w:val="000000" w:themeColor="text1"/>
          <w:kern w:val="0"/>
          <w:sz w:val="32"/>
          <w:szCs w:val="32"/>
        </w:rPr>
        <w:t>年度部门决算公开报表</w:t>
      </w:r>
    </w:p>
    <w:p w:rsidR="00614C63" w:rsidRDefault="007063A0">
      <w:pPr>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附件：</w:t>
      </w:r>
      <w:r>
        <w:rPr>
          <w:rFonts w:ascii="方正仿宋简体" w:eastAsia="方正仿宋简体" w:hAnsi="宋体" w:hint="eastAsia"/>
          <w:color w:val="000000" w:themeColor="text1"/>
          <w:kern w:val="0"/>
          <w:sz w:val="32"/>
          <w:szCs w:val="32"/>
        </w:rPr>
        <w:t>浑源县直属机关事务服务中心</w:t>
      </w:r>
      <w:r>
        <w:rPr>
          <w:rFonts w:ascii="方正仿宋简体" w:eastAsia="方正仿宋简体" w:hAnsi="宋体" w:hint="eastAsia"/>
          <w:color w:val="000000" w:themeColor="text1"/>
          <w:kern w:val="0"/>
          <w:sz w:val="32"/>
          <w:szCs w:val="32"/>
        </w:rPr>
        <w:t>-2021</w:t>
      </w:r>
      <w:r>
        <w:rPr>
          <w:rFonts w:ascii="方正仿宋简体" w:eastAsia="方正仿宋简体" w:hAnsi="宋体" w:hint="eastAsia"/>
          <w:color w:val="000000" w:themeColor="text1"/>
          <w:kern w:val="0"/>
          <w:sz w:val="32"/>
          <w:szCs w:val="32"/>
        </w:rPr>
        <w:t>年度部门决算公开报表</w:t>
      </w:r>
      <w:r>
        <w:rPr>
          <w:rFonts w:ascii="方正仿宋简体" w:eastAsia="方正仿宋简体" w:hAnsi="宋体" w:hint="eastAsia"/>
          <w:color w:val="000000" w:themeColor="text1"/>
          <w:kern w:val="0"/>
          <w:sz w:val="32"/>
          <w:szCs w:val="32"/>
        </w:rPr>
        <w:t>.</w:t>
      </w:r>
      <w:proofErr w:type="spellStart"/>
      <w:proofErr w:type="gramStart"/>
      <w:r>
        <w:rPr>
          <w:rFonts w:ascii="方正仿宋简体" w:eastAsia="方正仿宋简体" w:hAnsi="宋体" w:hint="eastAsia"/>
          <w:color w:val="000000" w:themeColor="text1"/>
          <w:kern w:val="0"/>
          <w:sz w:val="32"/>
          <w:szCs w:val="32"/>
        </w:rPr>
        <w:t>xls</w:t>
      </w:r>
      <w:proofErr w:type="spellEnd"/>
      <w:proofErr w:type="gramEnd"/>
    </w:p>
    <w:p w:rsidR="00614C63" w:rsidRDefault="007063A0">
      <w:pPr>
        <w:rPr>
          <w:rFonts w:ascii="方正仿宋简体" w:eastAsia="方正仿宋简体" w:hAnsi="黑体"/>
          <w:b/>
          <w:color w:val="000000" w:themeColor="text1"/>
          <w:kern w:val="0"/>
          <w:sz w:val="32"/>
          <w:szCs w:val="32"/>
        </w:rPr>
      </w:pPr>
      <w:r>
        <w:rPr>
          <w:rFonts w:ascii="方正仿宋简体" w:eastAsia="方正仿宋简体" w:hAnsi="黑体" w:hint="eastAsia"/>
          <w:b/>
          <w:color w:val="000000" w:themeColor="text1"/>
          <w:kern w:val="0"/>
          <w:sz w:val="32"/>
          <w:szCs w:val="32"/>
        </w:rPr>
        <w:t>第三部分：</w:t>
      </w:r>
      <w:r>
        <w:rPr>
          <w:rFonts w:ascii="方正仿宋简体" w:eastAsia="方正仿宋简体" w:hAnsi="黑体" w:hint="eastAsia"/>
          <w:b/>
          <w:color w:val="000000" w:themeColor="text1"/>
          <w:kern w:val="0"/>
          <w:sz w:val="32"/>
          <w:szCs w:val="32"/>
        </w:rPr>
        <w:t>2021</w:t>
      </w:r>
      <w:r>
        <w:rPr>
          <w:rFonts w:ascii="方正仿宋简体" w:eastAsia="方正仿宋简体" w:hAnsi="黑体" w:hint="eastAsia"/>
          <w:b/>
          <w:color w:val="000000" w:themeColor="text1"/>
          <w:kern w:val="0"/>
          <w:sz w:val="32"/>
          <w:szCs w:val="32"/>
        </w:rPr>
        <w:t>年度部门决算情况说明</w:t>
      </w:r>
    </w:p>
    <w:p w:rsidR="00614C63" w:rsidRDefault="007063A0">
      <w:pPr>
        <w:ind w:left="424"/>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一、决算收入情况</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本单位本年度总收入为</w:t>
      </w:r>
      <w:r>
        <w:rPr>
          <w:rFonts w:ascii="方正仿宋简体" w:eastAsia="方正仿宋简体" w:hAnsi="宋体" w:hint="eastAsia"/>
          <w:color w:val="000000" w:themeColor="text1"/>
          <w:kern w:val="0"/>
          <w:sz w:val="32"/>
          <w:szCs w:val="32"/>
        </w:rPr>
        <w:t>1289.67</w:t>
      </w:r>
      <w:r>
        <w:rPr>
          <w:rFonts w:ascii="方正仿宋简体" w:eastAsia="方正仿宋简体" w:hAnsi="宋体" w:hint="eastAsia"/>
          <w:color w:val="000000" w:themeColor="text1"/>
          <w:kern w:val="0"/>
          <w:sz w:val="32"/>
          <w:szCs w:val="32"/>
        </w:rPr>
        <w:t>万元，上年度总收入为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。其中：一般公共预算财政拨款本年度收入为</w:t>
      </w:r>
      <w:r>
        <w:rPr>
          <w:rFonts w:ascii="方正仿宋简体" w:eastAsia="方正仿宋简体" w:hAnsi="宋体" w:hint="eastAsia"/>
          <w:color w:val="000000" w:themeColor="text1"/>
          <w:kern w:val="0"/>
          <w:sz w:val="32"/>
          <w:szCs w:val="32"/>
        </w:rPr>
        <w:t>1289.67</w:t>
      </w:r>
      <w:r>
        <w:rPr>
          <w:rFonts w:ascii="方正仿宋简体" w:eastAsia="方正仿宋简体" w:hAnsi="宋体" w:hint="eastAsia"/>
          <w:color w:val="000000" w:themeColor="text1"/>
          <w:kern w:val="0"/>
          <w:sz w:val="32"/>
          <w:szCs w:val="32"/>
        </w:rPr>
        <w:t>万元，上年度收入为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；政府性基金预算财政拨款本年度收入为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万元，上年度收入为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；事业收入本年度收入为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万元，上年度收入为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；其他收入本年度收入为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万元，上年度收入为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二、决算支出情况</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本单位本年度总支出为</w:t>
      </w:r>
      <w:r>
        <w:rPr>
          <w:rFonts w:ascii="方正仿宋简体" w:eastAsia="方正仿宋简体" w:hAnsi="宋体" w:hint="eastAsia"/>
          <w:color w:val="000000" w:themeColor="text1"/>
          <w:kern w:val="0"/>
          <w:sz w:val="32"/>
          <w:szCs w:val="32"/>
        </w:rPr>
        <w:t>1289.67</w:t>
      </w:r>
      <w:r>
        <w:rPr>
          <w:rFonts w:ascii="方正仿宋简体" w:eastAsia="方正仿宋简体" w:hAnsi="宋体" w:hint="eastAsia"/>
          <w:color w:val="000000" w:themeColor="text1"/>
          <w:kern w:val="0"/>
          <w:sz w:val="32"/>
          <w:szCs w:val="32"/>
        </w:rPr>
        <w:t>万元，上年度总支出为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。其中：基本支出本年度支出为</w:t>
      </w:r>
      <w:r>
        <w:rPr>
          <w:rFonts w:ascii="方正仿宋简体" w:eastAsia="方正仿宋简体" w:hAnsi="宋体" w:hint="eastAsia"/>
          <w:color w:val="000000" w:themeColor="text1"/>
          <w:kern w:val="0"/>
          <w:sz w:val="32"/>
          <w:szCs w:val="32"/>
        </w:rPr>
        <w:t>380.23</w:t>
      </w:r>
      <w:r>
        <w:rPr>
          <w:rFonts w:ascii="方正仿宋简体" w:eastAsia="方正仿宋简体" w:hAnsi="宋体" w:hint="eastAsia"/>
          <w:color w:val="000000" w:themeColor="text1"/>
          <w:kern w:val="0"/>
          <w:sz w:val="32"/>
          <w:szCs w:val="32"/>
        </w:rPr>
        <w:t>万元，上年度支出为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w:t>
      </w:r>
      <w:r>
        <w:rPr>
          <w:rFonts w:ascii="方正仿宋简体" w:eastAsia="方正仿宋简体" w:hAnsi="宋体" w:hint="eastAsia"/>
          <w:color w:val="000000" w:themeColor="text1"/>
          <w:kern w:val="0"/>
          <w:sz w:val="32"/>
          <w:szCs w:val="32"/>
        </w:rPr>
        <w:t>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；项目支出本年度支出为</w:t>
      </w:r>
      <w:r>
        <w:rPr>
          <w:rFonts w:ascii="方正仿宋简体" w:eastAsia="方正仿宋简体" w:hAnsi="宋体" w:hint="eastAsia"/>
          <w:color w:val="000000" w:themeColor="text1"/>
          <w:kern w:val="0"/>
          <w:sz w:val="32"/>
          <w:szCs w:val="32"/>
        </w:rPr>
        <w:t>909.44</w:t>
      </w:r>
      <w:r>
        <w:rPr>
          <w:rFonts w:ascii="方正仿宋简体" w:eastAsia="方正仿宋简体" w:hAnsi="宋体" w:hint="eastAsia"/>
          <w:color w:val="000000" w:themeColor="text1"/>
          <w:kern w:val="0"/>
          <w:sz w:val="32"/>
          <w:szCs w:val="32"/>
        </w:rPr>
        <w:t>万元，上年度支出为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三、“三公”经费情况</w:t>
      </w:r>
    </w:p>
    <w:p w:rsidR="00EA0C0D" w:rsidRDefault="007063A0">
      <w:pPr>
        <w:ind w:firstLineChars="200" w:firstLine="640"/>
        <w:rPr>
          <w:rFonts w:ascii="方正仿宋简体" w:eastAsia="方正仿宋简体" w:hAnsi="宋体" w:hint="eastAsia"/>
          <w:color w:val="000000" w:themeColor="text1"/>
          <w:kern w:val="0"/>
          <w:sz w:val="32"/>
          <w:szCs w:val="32"/>
        </w:rPr>
      </w:pPr>
      <w:r>
        <w:rPr>
          <w:rFonts w:ascii="方正仿宋简体" w:eastAsia="方正仿宋简体" w:hAnsi="宋体" w:hint="eastAsia"/>
          <w:color w:val="000000" w:themeColor="text1"/>
          <w:kern w:val="0"/>
          <w:sz w:val="32"/>
          <w:szCs w:val="32"/>
        </w:rPr>
        <w:t>本单位本年度“三公”经费总支出为</w:t>
      </w:r>
      <w:r>
        <w:rPr>
          <w:rFonts w:ascii="方正仿宋简体" w:eastAsia="方正仿宋简体" w:hAnsi="宋体" w:hint="eastAsia"/>
          <w:color w:val="000000" w:themeColor="text1"/>
          <w:kern w:val="0"/>
          <w:sz w:val="32"/>
          <w:szCs w:val="32"/>
        </w:rPr>
        <w:t>458.68</w:t>
      </w:r>
      <w:r>
        <w:rPr>
          <w:rFonts w:ascii="方正仿宋简体" w:eastAsia="方正仿宋简体" w:hAnsi="宋体" w:hint="eastAsia"/>
          <w:color w:val="000000" w:themeColor="text1"/>
          <w:kern w:val="0"/>
          <w:sz w:val="32"/>
          <w:szCs w:val="32"/>
        </w:rPr>
        <w:t>万元，上年度支出为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；其中：因公出国（境）费本年度支出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万元，上年度支出为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；公务用车购置及运行维护费支出为</w:t>
      </w:r>
      <w:r>
        <w:rPr>
          <w:rFonts w:ascii="方正仿宋简体" w:eastAsia="方正仿宋简体" w:hAnsi="宋体" w:hint="eastAsia"/>
          <w:color w:val="000000" w:themeColor="text1"/>
          <w:kern w:val="0"/>
          <w:sz w:val="32"/>
          <w:szCs w:val="32"/>
        </w:rPr>
        <w:t>140.62</w:t>
      </w:r>
      <w:r>
        <w:rPr>
          <w:rFonts w:ascii="方正仿宋简体" w:eastAsia="方正仿宋简体" w:hAnsi="宋体" w:hint="eastAsia"/>
          <w:color w:val="000000" w:themeColor="text1"/>
          <w:kern w:val="0"/>
          <w:sz w:val="32"/>
          <w:szCs w:val="32"/>
        </w:rPr>
        <w:t>万元，上年度支出为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lastRenderedPageBreak/>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；公务接待费支出为</w:t>
      </w:r>
      <w:r>
        <w:rPr>
          <w:rFonts w:ascii="方正仿宋简体" w:eastAsia="方正仿宋简体" w:hAnsi="宋体" w:hint="eastAsia"/>
          <w:color w:val="000000" w:themeColor="text1"/>
          <w:kern w:val="0"/>
          <w:sz w:val="32"/>
          <w:szCs w:val="32"/>
        </w:rPr>
        <w:t>318.06</w:t>
      </w:r>
      <w:r>
        <w:rPr>
          <w:rFonts w:ascii="方正仿宋简体" w:eastAsia="方正仿宋简体" w:hAnsi="宋体" w:hint="eastAsia"/>
          <w:color w:val="000000" w:themeColor="text1"/>
          <w:kern w:val="0"/>
          <w:sz w:val="32"/>
          <w:szCs w:val="32"/>
        </w:rPr>
        <w:t>万元，上年度支出为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sidR="00EA0C0D">
        <w:rPr>
          <w:rFonts w:ascii="方正仿宋简体" w:eastAsia="方正仿宋简体" w:hAnsi="宋体" w:hint="eastAsia"/>
          <w:color w:val="000000" w:themeColor="text1"/>
          <w:kern w:val="0"/>
          <w:sz w:val="32"/>
          <w:szCs w:val="32"/>
        </w:rPr>
        <w:t>，国内公务接待</w:t>
      </w:r>
      <w:r w:rsidR="00EA0C0D" w:rsidRPr="00EA0C0D">
        <w:rPr>
          <w:rFonts w:ascii="方正仿宋简体" w:eastAsia="方正仿宋简体" w:hAnsi="宋体"/>
          <w:color w:val="000000" w:themeColor="text1"/>
          <w:kern w:val="0"/>
          <w:sz w:val="32"/>
          <w:szCs w:val="32"/>
        </w:rPr>
        <w:t>1149</w:t>
      </w:r>
      <w:r w:rsidR="00EA0C0D">
        <w:rPr>
          <w:rFonts w:ascii="方正仿宋简体" w:eastAsia="方正仿宋简体" w:hAnsi="宋体" w:hint="eastAsia"/>
          <w:color w:val="000000" w:themeColor="text1"/>
          <w:kern w:val="0"/>
          <w:sz w:val="32"/>
          <w:szCs w:val="32"/>
        </w:rPr>
        <w:t>批次，</w:t>
      </w:r>
      <w:r w:rsidR="00EA0C0D" w:rsidRPr="00EA0C0D">
        <w:rPr>
          <w:rFonts w:ascii="方正仿宋简体" w:eastAsia="方正仿宋简体" w:hAnsi="宋体" w:hint="eastAsia"/>
          <w:color w:val="000000" w:themeColor="text1"/>
          <w:kern w:val="0"/>
          <w:sz w:val="32"/>
          <w:szCs w:val="32"/>
        </w:rPr>
        <w:t xml:space="preserve">     6．国内公务接待</w:t>
      </w:r>
      <w:r w:rsidR="00EA0C0D">
        <w:rPr>
          <w:rFonts w:ascii="方正仿宋简体" w:eastAsia="方正仿宋简体" w:hAnsi="宋体" w:hint="eastAsia"/>
          <w:color w:val="000000" w:themeColor="text1"/>
          <w:kern w:val="0"/>
          <w:sz w:val="32"/>
          <w:szCs w:val="32"/>
        </w:rPr>
        <w:t>12451</w:t>
      </w:r>
      <w:r w:rsidR="00EA0C0D" w:rsidRPr="00EA0C0D">
        <w:rPr>
          <w:rFonts w:ascii="方正仿宋简体" w:eastAsia="方正仿宋简体" w:hAnsi="宋体" w:hint="eastAsia"/>
          <w:color w:val="000000" w:themeColor="text1"/>
          <w:kern w:val="0"/>
          <w:sz w:val="32"/>
          <w:szCs w:val="32"/>
        </w:rPr>
        <w:t>人次</w:t>
      </w:r>
      <w:r w:rsidR="004E656F">
        <w:rPr>
          <w:rFonts w:ascii="方正仿宋简体" w:eastAsia="方正仿宋简体" w:hAnsi="宋体" w:hint="eastAsia"/>
          <w:color w:val="000000" w:themeColor="text1"/>
          <w:kern w:val="0"/>
          <w:sz w:val="32"/>
          <w:szCs w:val="32"/>
        </w:rPr>
        <w:t>。</w:t>
      </w:r>
      <w:bookmarkStart w:id="0" w:name="_GoBack"/>
      <w:bookmarkEnd w:id="0"/>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四、机关运行经费情况</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本单位本年度机关运行经费总支出为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万元，上年度支出为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万元，增减</w:t>
      </w:r>
      <w:r>
        <w:rPr>
          <w:rFonts w:ascii="方正仿宋简体" w:eastAsia="方正仿宋简体" w:hAnsi="宋体" w:hint="eastAsia"/>
          <w:color w:val="000000" w:themeColor="text1"/>
          <w:kern w:val="0"/>
          <w:sz w:val="32"/>
          <w:szCs w:val="32"/>
        </w:rPr>
        <w:t>0 %</w:t>
      </w:r>
      <w:r>
        <w:rPr>
          <w:rFonts w:ascii="方正仿宋简体" w:eastAsia="方正仿宋简体" w:hAnsi="宋体" w:hint="eastAsia"/>
          <w:color w:val="000000" w:themeColor="text1"/>
          <w:kern w:val="0"/>
          <w:sz w:val="32"/>
          <w:szCs w:val="32"/>
        </w:rPr>
        <w:t>；主要为日常</w:t>
      </w:r>
      <w:r>
        <w:rPr>
          <w:rFonts w:ascii="方正仿宋简体" w:eastAsia="方正仿宋简体" w:hAnsi="宋体" w:hint="eastAsia"/>
          <w:color w:val="000000" w:themeColor="text1"/>
          <w:kern w:val="0"/>
          <w:sz w:val="32"/>
          <w:szCs w:val="32"/>
        </w:rPr>
        <w:t>办公费、水电、差旅、印刷、委托业务费等费用。</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五、政府决算采购情况说明</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本单位本年度政府采购总价为</w:t>
      </w:r>
      <w:r>
        <w:rPr>
          <w:rFonts w:ascii="方正仿宋简体" w:eastAsia="方正仿宋简体" w:hAnsi="宋体" w:hint="eastAsia"/>
          <w:color w:val="000000" w:themeColor="text1"/>
          <w:kern w:val="0"/>
          <w:sz w:val="32"/>
          <w:szCs w:val="32"/>
        </w:rPr>
        <w:t>9.7</w:t>
      </w:r>
      <w:r>
        <w:rPr>
          <w:rFonts w:ascii="方正仿宋简体" w:eastAsia="方正仿宋简体" w:hAnsi="宋体" w:hint="eastAsia"/>
          <w:color w:val="000000" w:themeColor="text1"/>
          <w:kern w:val="0"/>
          <w:sz w:val="32"/>
          <w:szCs w:val="32"/>
        </w:rPr>
        <w:t>万元，其中：货物采购</w:t>
      </w:r>
      <w:r>
        <w:rPr>
          <w:rFonts w:ascii="方正仿宋简体" w:eastAsia="方正仿宋简体" w:hAnsi="宋体" w:hint="eastAsia"/>
          <w:color w:val="000000" w:themeColor="text1"/>
          <w:kern w:val="0"/>
          <w:sz w:val="32"/>
          <w:szCs w:val="32"/>
        </w:rPr>
        <w:t>9.7</w:t>
      </w:r>
      <w:r>
        <w:rPr>
          <w:rFonts w:ascii="方正仿宋简体" w:eastAsia="方正仿宋简体" w:hAnsi="宋体" w:hint="eastAsia"/>
          <w:color w:val="000000" w:themeColor="text1"/>
          <w:kern w:val="0"/>
          <w:sz w:val="32"/>
          <w:szCs w:val="32"/>
        </w:rPr>
        <w:t>万元，工程采购</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万元，服务采购</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六、国有资产占有使用情况</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1</w:t>
      </w:r>
      <w:r>
        <w:rPr>
          <w:rFonts w:ascii="方正仿宋简体" w:eastAsia="方正仿宋简体" w:hAnsi="宋体" w:hint="eastAsia"/>
          <w:color w:val="000000" w:themeColor="text1"/>
          <w:kern w:val="0"/>
          <w:sz w:val="32"/>
          <w:szCs w:val="32"/>
        </w:rPr>
        <w:t>）房屋情况</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截止</w:t>
      </w:r>
      <w:r>
        <w:rPr>
          <w:rFonts w:ascii="方正仿宋简体" w:eastAsia="方正仿宋简体" w:hAnsi="宋体" w:hint="eastAsia"/>
          <w:color w:val="000000" w:themeColor="text1"/>
          <w:kern w:val="0"/>
          <w:sz w:val="32"/>
          <w:szCs w:val="32"/>
        </w:rPr>
        <w:t>2021</w:t>
      </w:r>
      <w:r>
        <w:rPr>
          <w:rFonts w:ascii="方正仿宋简体" w:eastAsia="方正仿宋简体" w:hAnsi="宋体" w:hint="eastAsia"/>
          <w:color w:val="000000" w:themeColor="text1"/>
          <w:kern w:val="0"/>
          <w:sz w:val="32"/>
          <w:szCs w:val="32"/>
        </w:rPr>
        <w:t>年</w:t>
      </w:r>
      <w:r>
        <w:rPr>
          <w:rFonts w:ascii="方正仿宋简体" w:eastAsia="方正仿宋简体" w:hAnsi="宋体" w:hint="eastAsia"/>
          <w:color w:val="000000" w:themeColor="text1"/>
          <w:kern w:val="0"/>
          <w:sz w:val="32"/>
          <w:szCs w:val="32"/>
        </w:rPr>
        <w:t>12</w:t>
      </w:r>
      <w:r>
        <w:rPr>
          <w:rFonts w:ascii="方正仿宋简体" w:eastAsia="方正仿宋简体" w:hAnsi="宋体" w:hint="eastAsia"/>
          <w:color w:val="000000" w:themeColor="text1"/>
          <w:kern w:val="0"/>
          <w:sz w:val="32"/>
          <w:szCs w:val="32"/>
        </w:rPr>
        <w:t>月</w:t>
      </w:r>
      <w:r>
        <w:rPr>
          <w:rFonts w:ascii="方正仿宋简体" w:eastAsia="方正仿宋简体" w:hAnsi="宋体" w:hint="eastAsia"/>
          <w:color w:val="000000" w:themeColor="text1"/>
          <w:kern w:val="0"/>
          <w:sz w:val="32"/>
          <w:szCs w:val="32"/>
        </w:rPr>
        <w:t>31</w:t>
      </w:r>
      <w:r>
        <w:rPr>
          <w:rFonts w:ascii="方正仿宋简体" w:eastAsia="方正仿宋简体" w:hAnsi="宋体" w:hint="eastAsia"/>
          <w:color w:val="000000" w:themeColor="text1"/>
          <w:kern w:val="0"/>
          <w:sz w:val="32"/>
          <w:szCs w:val="32"/>
        </w:rPr>
        <w:t>日，我单位产权房屋面积为</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平方米，价值</w:t>
      </w:r>
      <w:r>
        <w:rPr>
          <w:rFonts w:ascii="方正仿宋简体" w:eastAsia="方正仿宋简体" w:hAnsi="宋体" w:hint="eastAsia"/>
          <w:color w:val="000000" w:themeColor="text1"/>
          <w:kern w:val="0"/>
          <w:sz w:val="32"/>
          <w:szCs w:val="32"/>
        </w:rPr>
        <w:t>0</w:t>
      </w:r>
      <w:r>
        <w:rPr>
          <w:rFonts w:ascii="方正仿宋简体" w:eastAsia="方正仿宋简体" w:hAnsi="宋体" w:hint="eastAsia"/>
          <w:color w:val="000000" w:themeColor="text1"/>
          <w:kern w:val="0"/>
          <w:sz w:val="32"/>
          <w:szCs w:val="32"/>
        </w:rPr>
        <w:t>万元。</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w:t>
      </w:r>
      <w:r>
        <w:rPr>
          <w:rFonts w:ascii="方正仿宋简体" w:eastAsia="方正仿宋简体" w:hAnsi="宋体" w:hint="eastAsia"/>
          <w:color w:val="000000" w:themeColor="text1"/>
          <w:kern w:val="0"/>
          <w:sz w:val="32"/>
          <w:szCs w:val="32"/>
        </w:rPr>
        <w:t>2</w:t>
      </w:r>
      <w:r>
        <w:rPr>
          <w:rFonts w:ascii="方正仿宋简体" w:eastAsia="方正仿宋简体" w:hAnsi="宋体" w:hint="eastAsia"/>
          <w:color w:val="000000" w:themeColor="text1"/>
          <w:kern w:val="0"/>
          <w:sz w:val="32"/>
          <w:szCs w:val="32"/>
        </w:rPr>
        <w:t>）车辆情况</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 xml:space="preserve"> </w:t>
      </w:r>
      <w:r>
        <w:rPr>
          <w:rFonts w:ascii="方正仿宋简体" w:eastAsia="方正仿宋简体" w:hAnsi="宋体" w:hint="eastAsia"/>
          <w:color w:val="000000" w:themeColor="text1"/>
          <w:kern w:val="0"/>
          <w:sz w:val="32"/>
          <w:szCs w:val="32"/>
        </w:rPr>
        <w:t>单位账面车辆为</w:t>
      </w:r>
      <w:r>
        <w:rPr>
          <w:rFonts w:ascii="方正仿宋简体" w:eastAsia="方正仿宋简体" w:hAnsi="宋体" w:hint="eastAsia"/>
          <w:color w:val="000000" w:themeColor="text1"/>
          <w:kern w:val="0"/>
          <w:sz w:val="32"/>
          <w:szCs w:val="32"/>
        </w:rPr>
        <w:t>36</w:t>
      </w:r>
      <w:r>
        <w:rPr>
          <w:rFonts w:ascii="方正仿宋简体" w:eastAsia="方正仿宋简体" w:hAnsi="宋体" w:hint="eastAsia"/>
          <w:color w:val="000000" w:themeColor="text1"/>
          <w:kern w:val="0"/>
          <w:sz w:val="32"/>
          <w:szCs w:val="32"/>
        </w:rPr>
        <w:t>辆，价值</w:t>
      </w:r>
      <w:r>
        <w:rPr>
          <w:rFonts w:ascii="方正仿宋简体" w:eastAsia="方正仿宋简体" w:hAnsi="宋体" w:hint="eastAsia"/>
          <w:color w:val="000000" w:themeColor="text1"/>
          <w:kern w:val="0"/>
          <w:sz w:val="32"/>
          <w:szCs w:val="32"/>
        </w:rPr>
        <w:t>562.98</w:t>
      </w:r>
      <w:r>
        <w:rPr>
          <w:rFonts w:ascii="方正仿宋简体" w:eastAsia="方正仿宋简体" w:hAnsi="宋体" w:hint="eastAsia"/>
          <w:color w:val="000000" w:themeColor="text1"/>
          <w:kern w:val="0"/>
          <w:sz w:val="32"/>
          <w:szCs w:val="32"/>
        </w:rPr>
        <w:t>万元。</w:t>
      </w:r>
    </w:p>
    <w:p w:rsidR="00614C63" w:rsidRDefault="007063A0">
      <w:pPr>
        <w:pStyle w:val="a4"/>
        <w:numPr>
          <w:ilvl w:val="0"/>
          <w:numId w:val="1"/>
        </w:numPr>
        <w:ind w:firstLineChars="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绩效情况说明</w:t>
      </w:r>
    </w:p>
    <w:p w:rsidR="00614C63" w:rsidRDefault="007063A0">
      <w:pPr>
        <w:pStyle w:val="a4"/>
        <w:ind w:leftChars="171" w:left="359" w:firstLineChars="100" w:firstLine="32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2021</w:t>
      </w:r>
      <w:r>
        <w:rPr>
          <w:rFonts w:ascii="方正仿宋简体" w:eastAsia="方正仿宋简体" w:hAnsi="宋体" w:hint="eastAsia"/>
          <w:color w:val="000000" w:themeColor="text1"/>
          <w:kern w:val="0"/>
          <w:sz w:val="32"/>
          <w:szCs w:val="32"/>
        </w:rPr>
        <w:t>年度，本单位实行绩效目标管理的项目</w:t>
      </w:r>
      <w:r>
        <w:rPr>
          <w:rFonts w:ascii="方正仿宋简体" w:eastAsia="方正仿宋简体" w:hAnsi="宋体" w:hint="eastAsia"/>
          <w:color w:val="000000" w:themeColor="text1"/>
          <w:kern w:val="0"/>
          <w:sz w:val="32"/>
          <w:szCs w:val="32"/>
        </w:rPr>
        <w:t>3</w:t>
      </w:r>
      <w:r>
        <w:rPr>
          <w:rFonts w:ascii="方正仿宋简体" w:eastAsia="方正仿宋简体" w:hAnsi="宋体" w:hint="eastAsia"/>
          <w:color w:val="000000" w:themeColor="text1"/>
          <w:kern w:val="0"/>
          <w:sz w:val="32"/>
          <w:szCs w:val="32"/>
        </w:rPr>
        <w:t>个。</w:t>
      </w:r>
    </w:p>
    <w:p w:rsidR="00614C63" w:rsidRDefault="007063A0">
      <w:pPr>
        <w:pStyle w:val="a3"/>
        <w:ind w:firstLineChars="200" w:firstLine="640"/>
        <w:rPr>
          <w:rFonts w:ascii="方正仿宋简体" w:eastAsia="方正仿宋简体" w:hAnsi="仿宋" w:cs="仿宋"/>
          <w:sz w:val="32"/>
          <w:szCs w:val="32"/>
        </w:rPr>
      </w:pPr>
      <w:r>
        <w:rPr>
          <w:rFonts w:ascii="方正仿宋简体" w:eastAsia="方正仿宋简体" w:hAnsi="仿宋" w:cs="仿宋" w:hint="eastAsia"/>
          <w:sz w:val="32"/>
          <w:szCs w:val="32"/>
        </w:rPr>
        <w:t>一、预算绩效管理工作开展情况</w:t>
      </w:r>
    </w:p>
    <w:p w:rsidR="00614C63" w:rsidRDefault="007063A0">
      <w:pPr>
        <w:pStyle w:val="a3"/>
        <w:ind w:firstLineChars="200" w:firstLine="640"/>
        <w:rPr>
          <w:rFonts w:ascii="方正仿宋简体" w:eastAsia="方正仿宋简体" w:hAnsi="仿宋" w:cs="仿宋"/>
          <w:sz w:val="32"/>
          <w:szCs w:val="32"/>
        </w:rPr>
      </w:pPr>
      <w:r>
        <w:rPr>
          <w:rFonts w:ascii="方正仿宋简体" w:eastAsia="方正仿宋简体" w:hAnsi="仿宋" w:cs="仿宋" w:hint="eastAsia"/>
          <w:sz w:val="32"/>
          <w:szCs w:val="32"/>
        </w:rPr>
        <w:t>根据预算绩效管理要求，</w:t>
      </w:r>
      <w:proofErr w:type="gramStart"/>
      <w:r>
        <w:rPr>
          <w:rFonts w:ascii="方正仿宋简体" w:eastAsia="方正仿宋简体" w:hAnsi="仿宋" w:cs="仿宋" w:hint="eastAsia"/>
          <w:sz w:val="32"/>
          <w:szCs w:val="32"/>
        </w:rPr>
        <w:t>我部门</w:t>
      </w:r>
      <w:proofErr w:type="gramEnd"/>
      <w:r>
        <w:rPr>
          <w:rFonts w:ascii="方正仿宋简体" w:eastAsia="方正仿宋简体" w:hAnsi="仿宋" w:cs="仿宋" w:hint="eastAsia"/>
          <w:sz w:val="32"/>
          <w:szCs w:val="32"/>
        </w:rPr>
        <w:t>组织对</w:t>
      </w:r>
      <w:r>
        <w:rPr>
          <w:rFonts w:ascii="方正仿宋简体" w:eastAsia="方正仿宋简体" w:hAnsi="仿宋" w:cs="仿宋" w:hint="eastAsia"/>
          <w:sz w:val="32"/>
          <w:szCs w:val="32"/>
        </w:rPr>
        <w:t>2021</w:t>
      </w:r>
      <w:r>
        <w:rPr>
          <w:rFonts w:ascii="方正仿宋简体" w:eastAsia="方正仿宋简体" w:hAnsi="仿宋" w:cs="仿宋" w:hint="eastAsia"/>
          <w:sz w:val="32"/>
          <w:szCs w:val="32"/>
        </w:rPr>
        <w:t>年度县级财政预算安排的专项资金类</w:t>
      </w:r>
      <w:r>
        <w:rPr>
          <w:rFonts w:ascii="方正仿宋简体" w:eastAsia="方正仿宋简体" w:hAnsi="仿宋" w:cs="仿宋" w:hint="eastAsia"/>
          <w:sz w:val="32"/>
          <w:szCs w:val="32"/>
        </w:rPr>
        <w:t>3</w:t>
      </w:r>
      <w:r>
        <w:rPr>
          <w:rFonts w:ascii="方正仿宋简体" w:eastAsia="方正仿宋简体" w:hAnsi="仿宋" w:cs="仿宋" w:hint="eastAsia"/>
          <w:sz w:val="32"/>
          <w:szCs w:val="32"/>
        </w:rPr>
        <w:t>个项目支出全面开展</w:t>
      </w:r>
      <w:r>
        <w:rPr>
          <w:rFonts w:ascii="方正仿宋简体" w:eastAsia="方正仿宋简体" w:hAnsi="仿宋" w:cs="仿宋" w:hint="eastAsia"/>
          <w:bCs/>
          <w:sz w:val="32"/>
          <w:szCs w:val="32"/>
        </w:rPr>
        <w:t>绩效自评</w:t>
      </w:r>
      <w:r>
        <w:rPr>
          <w:rFonts w:ascii="方正仿宋简体" w:eastAsia="方正仿宋简体" w:hAnsi="仿宋" w:cs="仿宋" w:hint="eastAsia"/>
          <w:sz w:val="32"/>
          <w:szCs w:val="32"/>
        </w:rPr>
        <w:t>，涉及预算资金</w:t>
      </w:r>
      <w:r>
        <w:rPr>
          <w:rFonts w:ascii="方正仿宋简体" w:eastAsia="方正仿宋简体" w:hAnsi="仿宋" w:cs="仿宋" w:hint="eastAsia"/>
          <w:sz w:val="32"/>
          <w:szCs w:val="32"/>
        </w:rPr>
        <w:t>909.44</w:t>
      </w:r>
      <w:r>
        <w:rPr>
          <w:rFonts w:ascii="方正仿宋简体" w:eastAsia="方正仿宋简体" w:hAnsi="仿宋" w:cs="仿宋" w:hint="eastAsia"/>
          <w:sz w:val="32"/>
          <w:szCs w:val="32"/>
        </w:rPr>
        <w:t>万元，占一般公共预算项目支出总额</w:t>
      </w:r>
      <w:r>
        <w:rPr>
          <w:rFonts w:ascii="方正仿宋简体" w:eastAsia="方正仿宋简体" w:hAnsi="仿宋" w:cs="仿宋" w:hint="eastAsia"/>
          <w:sz w:val="32"/>
          <w:szCs w:val="32"/>
        </w:rPr>
        <w:lastRenderedPageBreak/>
        <w:t>1289.67</w:t>
      </w:r>
      <w:r>
        <w:rPr>
          <w:rFonts w:ascii="方正仿宋简体" w:eastAsia="方正仿宋简体" w:hAnsi="仿宋" w:cs="仿宋" w:hint="eastAsia"/>
          <w:sz w:val="32"/>
          <w:szCs w:val="32"/>
        </w:rPr>
        <w:t>万元的</w:t>
      </w:r>
      <w:r>
        <w:rPr>
          <w:rFonts w:ascii="方正仿宋简体" w:eastAsia="方正仿宋简体" w:hAnsi="仿宋" w:cs="仿宋" w:hint="eastAsia"/>
          <w:sz w:val="32"/>
          <w:szCs w:val="32"/>
        </w:rPr>
        <w:t>70</w:t>
      </w:r>
      <w:r>
        <w:rPr>
          <w:rFonts w:ascii="方正仿宋简体" w:eastAsia="方正仿宋简体" w:hAnsi="仿宋" w:cs="仿宋" w:hint="eastAsia"/>
          <w:sz w:val="32"/>
          <w:szCs w:val="32"/>
        </w:rPr>
        <w:t>.</w:t>
      </w:r>
      <w:r>
        <w:rPr>
          <w:rFonts w:ascii="方正仿宋简体" w:eastAsia="方正仿宋简体" w:hAnsi="仿宋" w:cs="仿宋" w:hint="eastAsia"/>
          <w:sz w:val="32"/>
          <w:szCs w:val="32"/>
        </w:rPr>
        <w:t>05</w:t>
      </w:r>
      <w:r>
        <w:rPr>
          <w:rFonts w:ascii="方正仿宋简体" w:eastAsia="方正仿宋简体" w:hAnsi="仿宋" w:cs="仿宋" w:hint="eastAsia"/>
          <w:sz w:val="32"/>
          <w:szCs w:val="32"/>
        </w:rPr>
        <w:t>%</w:t>
      </w:r>
      <w:r>
        <w:rPr>
          <w:rFonts w:ascii="方正仿宋简体" w:eastAsia="方正仿宋简体" w:hAnsi="仿宋" w:cs="仿宋" w:hint="eastAsia"/>
          <w:sz w:val="32"/>
          <w:szCs w:val="32"/>
        </w:rPr>
        <w:t>。</w:t>
      </w:r>
      <w:proofErr w:type="gramStart"/>
      <w:r>
        <w:rPr>
          <w:rFonts w:ascii="方正仿宋简体" w:eastAsia="方正仿宋简体" w:hAnsi="仿宋" w:cs="仿宋" w:hint="eastAsia"/>
          <w:sz w:val="32"/>
          <w:szCs w:val="32"/>
        </w:rPr>
        <w:t>我部门</w:t>
      </w:r>
      <w:proofErr w:type="gramEnd"/>
      <w:r>
        <w:rPr>
          <w:rFonts w:ascii="方正仿宋简体" w:eastAsia="方正仿宋简体" w:hAnsi="仿宋" w:cs="仿宋" w:hint="eastAsia"/>
          <w:sz w:val="32"/>
          <w:szCs w:val="32"/>
        </w:rPr>
        <w:t>无政府性基金预算项目支出，没有对</w:t>
      </w:r>
      <w:r>
        <w:rPr>
          <w:rFonts w:ascii="方正仿宋简体" w:eastAsia="方正仿宋简体" w:hAnsi="仿宋" w:cs="仿宋" w:hint="eastAsia"/>
          <w:sz w:val="32"/>
          <w:szCs w:val="32"/>
        </w:rPr>
        <w:t>2021</w:t>
      </w:r>
      <w:r>
        <w:rPr>
          <w:rFonts w:ascii="方正仿宋简体" w:eastAsia="方正仿宋简体" w:hAnsi="仿宋" w:cs="仿宋" w:hint="eastAsia"/>
          <w:sz w:val="32"/>
          <w:szCs w:val="32"/>
        </w:rPr>
        <w:t>年度政府性基金预算项目支出开展绩效评价。</w:t>
      </w:r>
    </w:p>
    <w:p w:rsidR="00614C63" w:rsidRDefault="007063A0">
      <w:pPr>
        <w:pStyle w:val="a3"/>
        <w:rPr>
          <w:rFonts w:ascii="方正仿宋简体" w:eastAsia="方正仿宋简体" w:hAnsi="仿宋" w:cs="仿宋"/>
          <w:sz w:val="32"/>
          <w:szCs w:val="32"/>
        </w:rPr>
      </w:pPr>
      <w:r>
        <w:rPr>
          <w:rFonts w:ascii="方正仿宋简体" w:eastAsia="方正仿宋简体" w:hAnsi="仿宋" w:cs="仿宋" w:hint="eastAsia"/>
          <w:sz w:val="32"/>
          <w:szCs w:val="32"/>
        </w:rPr>
        <w:t>二、部门决算</w:t>
      </w:r>
      <w:proofErr w:type="gramStart"/>
      <w:r>
        <w:rPr>
          <w:rFonts w:ascii="方正仿宋简体" w:eastAsia="方正仿宋简体" w:hAnsi="仿宋" w:cs="仿宋" w:hint="eastAsia"/>
          <w:sz w:val="32"/>
          <w:szCs w:val="32"/>
        </w:rPr>
        <w:t>中项目</w:t>
      </w:r>
      <w:proofErr w:type="gramEnd"/>
      <w:r>
        <w:rPr>
          <w:rFonts w:ascii="方正仿宋简体" w:eastAsia="方正仿宋简体" w:hAnsi="仿宋" w:cs="仿宋" w:hint="eastAsia"/>
          <w:bCs/>
          <w:sz w:val="32"/>
          <w:szCs w:val="32"/>
        </w:rPr>
        <w:t>绩效自评</w:t>
      </w:r>
      <w:r>
        <w:rPr>
          <w:rFonts w:ascii="方正仿宋简体" w:eastAsia="方正仿宋简体" w:hAnsi="仿宋" w:cs="仿宋" w:hint="eastAsia"/>
          <w:sz w:val="32"/>
          <w:szCs w:val="32"/>
        </w:rPr>
        <w:t>结果</w:t>
      </w:r>
    </w:p>
    <w:p w:rsidR="00614C63" w:rsidRDefault="007063A0">
      <w:pPr>
        <w:pStyle w:val="a3"/>
        <w:ind w:firstLineChars="200" w:firstLine="640"/>
        <w:rPr>
          <w:rFonts w:ascii="方正仿宋简体" w:eastAsia="方正仿宋简体" w:hAnsi="仿宋" w:cs="仿宋"/>
          <w:sz w:val="32"/>
          <w:szCs w:val="32"/>
        </w:rPr>
      </w:pPr>
      <w:r>
        <w:rPr>
          <w:rFonts w:ascii="方正仿宋简体" w:eastAsia="方正仿宋简体" w:hAnsi="仿宋" w:cs="仿宋" w:hint="eastAsia"/>
          <w:sz w:val="32"/>
          <w:szCs w:val="32"/>
        </w:rPr>
        <w:t>2021</w:t>
      </w:r>
      <w:r>
        <w:rPr>
          <w:rFonts w:ascii="方正仿宋简体" w:eastAsia="方正仿宋简体" w:hAnsi="仿宋" w:cs="仿宋" w:hint="eastAsia"/>
          <w:sz w:val="32"/>
          <w:szCs w:val="32"/>
        </w:rPr>
        <w:t>年</w:t>
      </w:r>
      <w:r>
        <w:rPr>
          <w:rFonts w:ascii="方正仿宋简体" w:eastAsia="方正仿宋简体" w:hAnsi="仿宋" w:cs="仿宋" w:hint="eastAsia"/>
          <w:sz w:val="32"/>
          <w:szCs w:val="32"/>
        </w:rPr>
        <w:t>公务接待经费</w:t>
      </w:r>
      <w:r>
        <w:rPr>
          <w:rFonts w:ascii="方正仿宋简体" w:eastAsia="方正仿宋简体" w:hAnsi="仿宋" w:cs="仿宋" w:hint="eastAsia"/>
          <w:sz w:val="32"/>
          <w:szCs w:val="32"/>
        </w:rPr>
        <w:t>绩效自评综述：根据年初设定的绩效目标，项目自评得分为</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分。全年预算数为</w:t>
      </w:r>
      <w:r>
        <w:rPr>
          <w:rFonts w:ascii="方正仿宋简体" w:eastAsia="方正仿宋简体" w:hAnsi="仿宋" w:cs="仿宋" w:hint="eastAsia"/>
          <w:sz w:val="32"/>
          <w:szCs w:val="32"/>
        </w:rPr>
        <w:t>292.4</w:t>
      </w:r>
      <w:r>
        <w:rPr>
          <w:rFonts w:ascii="方正仿宋简体" w:eastAsia="方正仿宋简体" w:hAnsi="仿宋" w:cs="仿宋" w:hint="eastAsia"/>
          <w:sz w:val="32"/>
          <w:szCs w:val="32"/>
        </w:rPr>
        <w:t>万元，执行数为</w:t>
      </w:r>
      <w:r>
        <w:rPr>
          <w:rFonts w:ascii="方正仿宋简体" w:eastAsia="方正仿宋简体" w:hAnsi="仿宋" w:cs="仿宋" w:hint="eastAsia"/>
          <w:sz w:val="32"/>
          <w:szCs w:val="32"/>
        </w:rPr>
        <w:t>292.4</w:t>
      </w:r>
      <w:r>
        <w:rPr>
          <w:rFonts w:ascii="方正仿宋简体" w:eastAsia="方正仿宋简体" w:hAnsi="仿宋" w:cs="仿宋" w:hint="eastAsia"/>
          <w:sz w:val="32"/>
          <w:szCs w:val="32"/>
        </w:rPr>
        <w:t>万元，完成预算的</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。项目绩效目标完成情况：一是年初预算的县级资金</w:t>
      </w:r>
      <w:r>
        <w:rPr>
          <w:rFonts w:ascii="方正仿宋简体" w:eastAsia="方正仿宋简体" w:hAnsi="仿宋" w:cs="仿宋" w:hint="eastAsia"/>
          <w:sz w:val="32"/>
          <w:szCs w:val="32"/>
        </w:rPr>
        <w:t>292.4</w:t>
      </w:r>
      <w:r>
        <w:rPr>
          <w:rFonts w:ascii="方正仿宋简体" w:eastAsia="方正仿宋简体" w:hAnsi="仿宋" w:cs="仿宋" w:hint="eastAsia"/>
          <w:sz w:val="32"/>
          <w:szCs w:val="32"/>
        </w:rPr>
        <w:t>万元，</w:t>
      </w:r>
      <w:r>
        <w:rPr>
          <w:rFonts w:ascii="方正仿宋简体" w:eastAsia="方正仿宋简体" w:hAnsi="仿宋" w:cs="仿宋" w:hint="eastAsia"/>
          <w:sz w:val="32"/>
          <w:szCs w:val="32"/>
        </w:rPr>
        <w:t>用于公务接待</w:t>
      </w:r>
      <w:r>
        <w:rPr>
          <w:rFonts w:ascii="方正仿宋简体" w:eastAsia="方正仿宋简体" w:hAnsi="仿宋" w:cs="仿宋" w:hint="eastAsia"/>
          <w:sz w:val="32"/>
          <w:szCs w:val="32"/>
        </w:rPr>
        <w:t>，实际执行</w:t>
      </w:r>
      <w:r>
        <w:rPr>
          <w:rFonts w:ascii="方正仿宋简体" w:eastAsia="方正仿宋简体" w:hAnsi="仿宋" w:cs="仿宋" w:hint="eastAsia"/>
          <w:sz w:val="32"/>
          <w:szCs w:val="32"/>
        </w:rPr>
        <w:t>292.4</w:t>
      </w:r>
      <w:r>
        <w:rPr>
          <w:rFonts w:ascii="方正仿宋简体" w:eastAsia="方正仿宋简体" w:hAnsi="仿宋" w:cs="仿宋" w:hint="eastAsia"/>
          <w:sz w:val="32"/>
          <w:szCs w:val="32"/>
        </w:rPr>
        <w:t>万元，预算执行率</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二是提高行政效率；三是适应现代办公水平。发现的主要问题及原因：一是绩效评价工作仍需进一步巩固完善；二是绩效目标需进一步细化；三是对绩效评价工作的认识和重视程度需进一步提高。产生问题的原因一是绩效评价工作刚刚开展，是个全新的课题；二是</w:t>
      </w:r>
      <w:proofErr w:type="gramStart"/>
      <w:r>
        <w:rPr>
          <w:rFonts w:ascii="方正仿宋简体" w:eastAsia="方正仿宋简体" w:hAnsi="仿宋" w:cs="仿宋" w:hint="eastAsia"/>
          <w:sz w:val="32"/>
          <w:szCs w:val="32"/>
        </w:rPr>
        <w:t>报账员</w:t>
      </w:r>
      <w:proofErr w:type="gramEnd"/>
      <w:r>
        <w:rPr>
          <w:rFonts w:ascii="方正仿宋简体" w:eastAsia="方正仿宋简体" w:hAnsi="仿宋" w:cs="仿宋" w:hint="eastAsia"/>
          <w:sz w:val="32"/>
          <w:szCs w:val="32"/>
        </w:rPr>
        <w:t>都不是专业人员却被做着越来越专业的</w:t>
      </w:r>
      <w:r>
        <w:rPr>
          <w:rFonts w:ascii="方正仿宋简体" w:eastAsia="方正仿宋简体" w:hAnsi="仿宋" w:cs="仿宋" w:hint="eastAsia"/>
          <w:sz w:val="32"/>
          <w:szCs w:val="32"/>
        </w:rPr>
        <w:t>财务</w:t>
      </w:r>
      <w:r>
        <w:rPr>
          <w:rFonts w:ascii="方正仿宋简体" w:eastAsia="方正仿宋简体" w:hAnsi="仿宋" w:cs="仿宋" w:hint="eastAsia"/>
          <w:sz w:val="32"/>
          <w:szCs w:val="32"/>
        </w:rPr>
        <w:t>工作；三是缺少财政部门组织专门的学习指导和业务培训。下一步改进措施：一是立足工作实际，进一步</w:t>
      </w:r>
      <w:r>
        <w:rPr>
          <w:rFonts w:ascii="方正仿宋简体" w:eastAsia="方正仿宋简体" w:hAnsi="仿宋" w:cs="仿宋" w:hint="eastAsia"/>
          <w:sz w:val="32"/>
          <w:szCs w:val="32"/>
        </w:rPr>
        <w:t>提高对绩效评价工作的认识</w:t>
      </w:r>
      <w:r>
        <w:rPr>
          <w:rFonts w:ascii="方正仿宋简体" w:eastAsia="方正仿宋简体" w:hAnsi="仿宋" w:cs="仿宋" w:hint="eastAsia"/>
          <w:sz w:val="32"/>
          <w:szCs w:val="32"/>
        </w:rPr>
        <w:t xml:space="preserve">; </w:t>
      </w:r>
      <w:r>
        <w:rPr>
          <w:rFonts w:ascii="方正仿宋简体" w:eastAsia="方正仿宋简体" w:hAnsi="仿宋" w:cs="仿宋" w:hint="eastAsia"/>
          <w:sz w:val="32"/>
          <w:szCs w:val="32"/>
        </w:rPr>
        <w:t>二是科学合理地制定绩效目标，使绩效评价工作进一步完善提高。</w:t>
      </w:r>
    </w:p>
    <w:p w:rsidR="00614C63" w:rsidRDefault="007063A0">
      <w:pPr>
        <w:pStyle w:val="a3"/>
        <w:ind w:firstLineChars="200" w:firstLine="640"/>
        <w:rPr>
          <w:rFonts w:ascii="方正仿宋简体" w:eastAsia="方正仿宋简体" w:hAnsi="仿宋" w:cs="仿宋"/>
          <w:sz w:val="32"/>
          <w:szCs w:val="32"/>
        </w:rPr>
      </w:pPr>
      <w:r>
        <w:rPr>
          <w:rFonts w:ascii="方正仿宋简体" w:eastAsia="方正仿宋简体" w:hAnsi="仿宋" w:cs="仿宋" w:hint="eastAsia"/>
          <w:sz w:val="32"/>
          <w:szCs w:val="32"/>
        </w:rPr>
        <w:t>县委县政府机关食堂及物业管理费项目绩效自评综述：根据设定的绩效目标，项目自评得分为</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分。全年预算数为</w:t>
      </w:r>
      <w:r>
        <w:rPr>
          <w:rFonts w:ascii="方正仿宋简体" w:eastAsia="方正仿宋简体" w:hAnsi="仿宋" w:cs="仿宋" w:hint="eastAsia"/>
          <w:sz w:val="32"/>
          <w:szCs w:val="32"/>
        </w:rPr>
        <w:t>99.7</w:t>
      </w:r>
      <w:r>
        <w:rPr>
          <w:rFonts w:ascii="方正仿宋简体" w:eastAsia="方正仿宋简体" w:hAnsi="仿宋" w:cs="仿宋" w:hint="eastAsia"/>
          <w:sz w:val="32"/>
          <w:szCs w:val="32"/>
        </w:rPr>
        <w:t>万元，执行数为</w:t>
      </w:r>
      <w:r>
        <w:rPr>
          <w:rFonts w:ascii="方正仿宋简体" w:eastAsia="方正仿宋简体" w:hAnsi="仿宋" w:cs="仿宋" w:hint="eastAsia"/>
          <w:sz w:val="32"/>
          <w:szCs w:val="32"/>
        </w:rPr>
        <w:t>99.7</w:t>
      </w:r>
      <w:r>
        <w:rPr>
          <w:rFonts w:ascii="方正仿宋简体" w:eastAsia="方正仿宋简体" w:hAnsi="仿宋" w:cs="仿宋" w:hint="eastAsia"/>
          <w:sz w:val="32"/>
          <w:szCs w:val="32"/>
        </w:rPr>
        <w:t>万元，完成预算的</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。项目绩效目标完成情况：一是年初</w:t>
      </w:r>
      <w:r>
        <w:rPr>
          <w:rFonts w:ascii="方正仿宋简体" w:eastAsia="方正仿宋简体" w:hAnsi="仿宋" w:cs="仿宋" w:hint="eastAsia"/>
          <w:sz w:val="32"/>
          <w:szCs w:val="32"/>
        </w:rPr>
        <w:t>预算</w:t>
      </w:r>
      <w:r>
        <w:rPr>
          <w:rFonts w:ascii="方正仿宋简体" w:eastAsia="方正仿宋简体" w:hAnsi="仿宋" w:cs="仿宋" w:hint="eastAsia"/>
          <w:sz w:val="32"/>
          <w:szCs w:val="32"/>
        </w:rPr>
        <w:t>的上级转移支付资金</w:t>
      </w:r>
      <w:r>
        <w:rPr>
          <w:rFonts w:ascii="方正仿宋简体" w:eastAsia="方正仿宋简体" w:hAnsi="仿宋" w:cs="仿宋" w:hint="eastAsia"/>
          <w:sz w:val="32"/>
          <w:szCs w:val="32"/>
        </w:rPr>
        <w:lastRenderedPageBreak/>
        <w:t>99.7</w:t>
      </w:r>
      <w:r>
        <w:rPr>
          <w:rFonts w:ascii="方正仿宋简体" w:eastAsia="方正仿宋简体" w:hAnsi="仿宋" w:cs="仿宋" w:hint="eastAsia"/>
          <w:sz w:val="32"/>
          <w:szCs w:val="32"/>
        </w:rPr>
        <w:t>万元，用于县委县政府机关食堂及物业管理</w:t>
      </w:r>
      <w:r>
        <w:rPr>
          <w:rFonts w:ascii="方正仿宋简体" w:eastAsia="方正仿宋简体" w:hAnsi="仿宋" w:cs="仿宋" w:hint="eastAsia"/>
          <w:sz w:val="32"/>
          <w:szCs w:val="32"/>
        </w:rPr>
        <w:t>运行</w:t>
      </w:r>
      <w:r>
        <w:rPr>
          <w:rFonts w:ascii="方正仿宋简体" w:eastAsia="方正仿宋简体" w:hAnsi="仿宋" w:cs="仿宋" w:hint="eastAsia"/>
          <w:sz w:val="32"/>
          <w:szCs w:val="32"/>
        </w:rPr>
        <w:t>，实际执行</w:t>
      </w:r>
      <w:r>
        <w:rPr>
          <w:rFonts w:ascii="方正仿宋简体" w:eastAsia="方正仿宋简体" w:hAnsi="仿宋" w:cs="仿宋" w:hint="eastAsia"/>
          <w:sz w:val="32"/>
          <w:szCs w:val="32"/>
        </w:rPr>
        <w:t>99.7</w:t>
      </w:r>
      <w:r>
        <w:rPr>
          <w:rFonts w:ascii="方正仿宋简体" w:eastAsia="方正仿宋简体" w:hAnsi="仿宋" w:cs="仿宋" w:hint="eastAsia"/>
          <w:sz w:val="32"/>
          <w:szCs w:val="32"/>
        </w:rPr>
        <w:t>万元，预算执行率</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；二是全力做好县委县政府机关后勤保障服务工作，进一步调动和激励</w:t>
      </w:r>
      <w:r>
        <w:rPr>
          <w:rFonts w:ascii="方正仿宋简体" w:eastAsia="方正仿宋简体" w:hAnsi="仿宋" w:cs="仿宋" w:hint="eastAsia"/>
          <w:sz w:val="32"/>
          <w:szCs w:val="32"/>
        </w:rPr>
        <w:t>工作人</w:t>
      </w:r>
      <w:r>
        <w:rPr>
          <w:rFonts w:ascii="方正仿宋简体" w:eastAsia="方正仿宋简体" w:hAnsi="仿宋" w:cs="仿宋" w:hint="eastAsia"/>
          <w:sz w:val="32"/>
          <w:szCs w:val="32"/>
        </w:rPr>
        <w:t>员担当履职、爱岗敬业、对标一流、争创佳绩。发现的主要</w:t>
      </w:r>
      <w:r>
        <w:rPr>
          <w:rFonts w:ascii="方正仿宋简体" w:eastAsia="方正仿宋简体" w:hAnsi="仿宋" w:cs="仿宋" w:hint="eastAsia"/>
          <w:sz w:val="32"/>
          <w:szCs w:val="32"/>
        </w:rPr>
        <w:t>问题及原因：一是绩效评价工作仍需进一步巩固完善；二是绩效目标需进一步细化；三是对绩效评价工作的认识和重视程度需进一步提高。产生问题的原因一是绩效评价工作刚刚开展，是个全新的课题；二是</w:t>
      </w:r>
      <w:proofErr w:type="gramStart"/>
      <w:r>
        <w:rPr>
          <w:rFonts w:ascii="方正仿宋简体" w:eastAsia="方正仿宋简体" w:hAnsi="仿宋" w:cs="仿宋" w:hint="eastAsia"/>
          <w:sz w:val="32"/>
          <w:szCs w:val="32"/>
        </w:rPr>
        <w:t>报账员</w:t>
      </w:r>
      <w:proofErr w:type="gramEnd"/>
      <w:r>
        <w:rPr>
          <w:rFonts w:ascii="方正仿宋简体" w:eastAsia="方正仿宋简体" w:hAnsi="仿宋" w:cs="仿宋" w:hint="eastAsia"/>
          <w:sz w:val="32"/>
          <w:szCs w:val="32"/>
        </w:rPr>
        <w:t>都不是专业人员却被做着越来越专业的</w:t>
      </w:r>
      <w:r>
        <w:rPr>
          <w:rFonts w:ascii="方正仿宋简体" w:eastAsia="方正仿宋简体" w:hAnsi="仿宋" w:cs="仿宋" w:hint="eastAsia"/>
          <w:sz w:val="32"/>
          <w:szCs w:val="32"/>
        </w:rPr>
        <w:t>财务</w:t>
      </w:r>
      <w:r>
        <w:rPr>
          <w:rFonts w:ascii="方正仿宋简体" w:eastAsia="方正仿宋简体" w:hAnsi="仿宋" w:cs="仿宋" w:hint="eastAsia"/>
          <w:sz w:val="32"/>
          <w:szCs w:val="32"/>
        </w:rPr>
        <w:t>工作；三是缺少财政部门组织专门的学习指导和业务培训。下一步改进措施：一是立足工作实际，进一步提高对绩效评价工作的认识</w:t>
      </w:r>
      <w:r>
        <w:rPr>
          <w:rFonts w:ascii="方正仿宋简体" w:eastAsia="方正仿宋简体" w:hAnsi="仿宋" w:cs="仿宋" w:hint="eastAsia"/>
          <w:sz w:val="32"/>
          <w:szCs w:val="32"/>
        </w:rPr>
        <w:t xml:space="preserve">; </w:t>
      </w:r>
      <w:r>
        <w:rPr>
          <w:rFonts w:ascii="方正仿宋简体" w:eastAsia="方正仿宋简体" w:hAnsi="仿宋" w:cs="仿宋" w:hint="eastAsia"/>
          <w:sz w:val="32"/>
          <w:szCs w:val="32"/>
        </w:rPr>
        <w:t>二是科学合理地制定绩效目标，使绩效评价工作进一步完善提高。</w:t>
      </w:r>
    </w:p>
    <w:p w:rsidR="00614C63" w:rsidRDefault="007063A0">
      <w:pPr>
        <w:pStyle w:val="a3"/>
        <w:ind w:firstLineChars="200" w:firstLine="640"/>
        <w:rPr>
          <w:rFonts w:ascii="方正仿宋简体" w:eastAsia="方正仿宋简体" w:hAnsi="仿宋" w:cs="仿宋"/>
          <w:sz w:val="32"/>
          <w:szCs w:val="32"/>
        </w:rPr>
      </w:pPr>
      <w:r>
        <w:rPr>
          <w:rFonts w:ascii="方正仿宋简体" w:eastAsia="方正仿宋简体" w:hAnsi="仿宋" w:cs="仿宋" w:hint="eastAsia"/>
          <w:sz w:val="32"/>
          <w:szCs w:val="32"/>
        </w:rPr>
        <w:t>机要保密局办公楼租赁费项目绩效自评综述：根据设定的绩效目标，项目自评得分为</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分。全年预算数为</w:t>
      </w:r>
      <w:r>
        <w:rPr>
          <w:rFonts w:ascii="方正仿宋简体" w:eastAsia="方正仿宋简体" w:hAnsi="仿宋" w:cs="仿宋" w:hint="eastAsia"/>
          <w:sz w:val="32"/>
          <w:szCs w:val="32"/>
        </w:rPr>
        <w:t>50.6</w:t>
      </w:r>
      <w:r>
        <w:rPr>
          <w:rFonts w:ascii="方正仿宋简体" w:eastAsia="方正仿宋简体" w:hAnsi="仿宋" w:cs="仿宋" w:hint="eastAsia"/>
          <w:sz w:val="32"/>
          <w:szCs w:val="32"/>
        </w:rPr>
        <w:t>万</w:t>
      </w:r>
      <w:r>
        <w:rPr>
          <w:rFonts w:ascii="方正仿宋简体" w:eastAsia="方正仿宋简体" w:hAnsi="仿宋" w:cs="仿宋" w:hint="eastAsia"/>
          <w:sz w:val="32"/>
          <w:szCs w:val="32"/>
        </w:rPr>
        <w:t>元，执行数为</w:t>
      </w:r>
      <w:r>
        <w:rPr>
          <w:rFonts w:ascii="方正仿宋简体" w:eastAsia="方正仿宋简体" w:hAnsi="仿宋" w:cs="仿宋" w:hint="eastAsia"/>
          <w:sz w:val="32"/>
          <w:szCs w:val="32"/>
        </w:rPr>
        <w:t>50.6</w:t>
      </w:r>
      <w:r>
        <w:rPr>
          <w:rFonts w:ascii="方正仿宋简体" w:eastAsia="方正仿宋简体" w:hAnsi="仿宋" w:cs="仿宋" w:hint="eastAsia"/>
          <w:sz w:val="32"/>
          <w:szCs w:val="32"/>
        </w:rPr>
        <w:t>万元，完成预算的</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。项目绩效目标完成情况：一是年初预算的县级资金</w:t>
      </w:r>
      <w:r>
        <w:rPr>
          <w:rFonts w:ascii="方正仿宋简体" w:eastAsia="方正仿宋简体" w:hAnsi="仿宋" w:cs="仿宋" w:hint="eastAsia"/>
          <w:sz w:val="32"/>
          <w:szCs w:val="32"/>
        </w:rPr>
        <w:t>50.6</w:t>
      </w:r>
      <w:r>
        <w:rPr>
          <w:rFonts w:ascii="方正仿宋简体" w:eastAsia="方正仿宋简体" w:hAnsi="仿宋" w:cs="仿宋" w:hint="eastAsia"/>
          <w:sz w:val="32"/>
          <w:szCs w:val="32"/>
        </w:rPr>
        <w:t>万元，用于机要保密局办公楼租赁，实际执行</w:t>
      </w:r>
      <w:r>
        <w:rPr>
          <w:rFonts w:ascii="方正仿宋简体" w:eastAsia="方正仿宋简体" w:hAnsi="仿宋" w:cs="仿宋" w:hint="eastAsia"/>
          <w:sz w:val="32"/>
          <w:szCs w:val="32"/>
        </w:rPr>
        <w:t>50.6</w:t>
      </w:r>
      <w:r>
        <w:rPr>
          <w:rFonts w:ascii="方正仿宋简体" w:eastAsia="方正仿宋简体" w:hAnsi="仿宋" w:cs="仿宋" w:hint="eastAsia"/>
          <w:sz w:val="32"/>
          <w:szCs w:val="32"/>
        </w:rPr>
        <w:t>万元，预算执行率</w:t>
      </w:r>
      <w:r>
        <w:rPr>
          <w:rFonts w:ascii="方正仿宋简体" w:eastAsia="方正仿宋简体" w:hAnsi="仿宋" w:cs="仿宋" w:hint="eastAsia"/>
          <w:sz w:val="32"/>
          <w:szCs w:val="32"/>
        </w:rPr>
        <w:t>100%</w:t>
      </w:r>
      <w:r>
        <w:rPr>
          <w:rFonts w:ascii="方正仿宋简体" w:eastAsia="方正仿宋简体" w:hAnsi="仿宋" w:cs="仿宋" w:hint="eastAsia"/>
          <w:sz w:val="32"/>
          <w:szCs w:val="32"/>
        </w:rPr>
        <w:t>；二是按照县委常委扩大会议及县人民政府第十次常务会议精神，租赁原法院办公楼作为单位办公场所。发现的主要问题及原因：一是绩效评价工作仍需进一步巩固完善；二是绩效目标需进一步细化；三是对绩效评价工作的认识和重视程度需进一步提高。产生问题的原因一是绩效评价工作</w:t>
      </w:r>
      <w:r>
        <w:rPr>
          <w:rFonts w:ascii="方正仿宋简体" w:eastAsia="方正仿宋简体" w:hAnsi="仿宋" w:cs="仿宋" w:hint="eastAsia"/>
          <w:sz w:val="32"/>
          <w:szCs w:val="32"/>
        </w:rPr>
        <w:lastRenderedPageBreak/>
        <w:t>刚刚开展，是个全新的课题；二是</w:t>
      </w:r>
      <w:proofErr w:type="gramStart"/>
      <w:r>
        <w:rPr>
          <w:rFonts w:ascii="方正仿宋简体" w:eastAsia="方正仿宋简体" w:hAnsi="仿宋" w:cs="仿宋" w:hint="eastAsia"/>
          <w:sz w:val="32"/>
          <w:szCs w:val="32"/>
        </w:rPr>
        <w:t>报账员</w:t>
      </w:r>
      <w:proofErr w:type="gramEnd"/>
      <w:r>
        <w:rPr>
          <w:rFonts w:ascii="方正仿宋简体" w:eastAsia="方正仿宋简体" w:hAnsi="仿宋" w:cs="仿宋" w:hint="eastAsia"/>
          <w:sz w:val="32"/>
          <w:szCs w:val="32"/>
        </w:rPr>
        <w:t>都不是专业人员却被做着越来越专业的</w:t>
      </w:r>
      <w:r>
        <w:rPr>
          <w:rFonts w:ascii="方正仿宋简体" w:eastAsia="方正仿宋简体" w:hAnsi="仿宋" w:cs="仿宋" w:hint="eastAsia"/>
          <w:sz w:val="32"/>
          <w:szCs w:val="32"/>
        </w:rPr>
        <w:t>财务</w:t>
      </w:r>
      <w:r>
        <w:rPr>
          <w:rFonts w:ascii="方正仿宋简体" w:eastAsia="方正仿宋简体" w:hAnsi="仿宋" w:cs="仿宋" w:hint="eastAsia"/>
          <w:sz w:val="32"/>
          <w:szCs w:val="32"/>
        </w:rPr>
        <w:t>工作；三是缺少</w:t>
      </w:r>
      <w:r>
        <w:rPr>
          <w:rFonts w:ascii="方正仿宋简体" w:eastAsia="方正仿宋简体" w:hAnsi="仿宋" w:cs="仿宋" w:hint="eastAsia"/>
          <w:sz w:val="32"/>
          <w:szCs w:val="32"/>
        </w:rPr>
        <w:t>财政部门组织专门的学习指导和业务培训。下一步改进措施：一是立足工作实际，进一步提高对绩效评价工作的认识</w:t>
      </w:r>
      <w:r>
        <w:rPr>
          <w:rFonts w:ascii="方正仿宋简体" w:eastAsia="方正仿宋简体" w:hAnsi="仿宋" w:cs="仿宋" w:hint="eastAsia"/>
          <w:sz w:val="32"/>
          <w:szCs w:val="32"/>
        </w:rPr>
        <w:t xml:space="preserve">; </w:t>
      </w:r>
      <w:r>
        <w:rPr>
          <w:rFonts w:ascii="方正仿宋简体" w:eastAsia="方正仿宋简体" w:hAnsi="仿宋" w:cs="仿宋" w:hint="eastAsia"/>
          <w:sz w:val="32"/>
          <w:szCs w:val="32"/>
        </w:rPr>
        <w:t>二是科学合理地制定绩效目标，使绩效评价工作进一步完善提高。</w:t>
      </w:r>
    </w:p>
    <w:p w:rsidR="00614C63" w:rsidRDefault="007063A0">
      <w:pPr>
        <w:ind w:firstLineChars="200" w:firstLine="640"/>
        <w:rPr>
          <w:rFonts w:ascii="方正仿宋简体" w:eastAsia="方正仿宋简体" w:hAnsi="黑体"/>
          <w:color w:val="000000" w:themeColor="text1"/>
          <w:kern w:val="0"/>
          <w:sz w:val="32"/>
          <w:szCs w:val="32"/>
        </w:rPr>
      </w:pPr>
      <w:r>
        <w:rPr>
          <w:rFonts w:ascii="方正仿宋简体" w:eastAsia="方正仿宋简体" w:hAnsi="黑体" w:hint="eastAsia"/>
          <w:color w:val="000000" w:themeColor="text1"/>
          <w:kern w:val="0"/>
          <w:sz w:val="32"/>
          <w:szCs w:val="32"/>
        </w:rPr>
        <w:t>第四部分</w:t>
      </w:r>
      <w:r>
        <w:rPr>
          <w:rFonts w:ascii="方正仿宋简体" w:eastAsia="方正仿宋简体" w:hAnsi="黑体" w:hint="eastAsia"/>
          <w:color w:val="000000" w:themeColor="text1"/>
          <w:kern w:val="0"/>
          <w:sz w:val="32"/>
          <w:szCs w:val="32"/>
        </w:rPr>
        <w:t xml:space="preserve"> </w:t>
      </w:r>
      <w:r>
        <w:rPr>
          <w:rFonts w:ascii="方正仿宋简体" w:eastAsia="方正仿宋简体" w:hAnsi="黑体" w:hint="eastAsia"/>
          <w:color w:val="000000" w:themeColor="text1"/>
          <w:kern w:val="0"/>
          <w:sz w:val="32"/>
          <w:szCs w:val="32"/>
        </w:rPr>
        <w:t>部门名词解释</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一、财政拨款：财政拨款包括一般公共预算财政拨款、政府性基金预算财政拨款和国有资本经营预算财政拨款。</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1</w:t>
      </w:r>
      <w:r>
        <w:rPr>
          <w:rFonts w:ascii="方正仿宋简体" w:eastAsia="方正仿宋简体" w:hAnsi="宋体" w:hint="eastAsia"/>
          <w:color w:val="000000" w:themeColor="text1"/>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2</w:t>
      </w:r>
      <w:r>
        <w:rPr>
          <w:rFonts w:ascii="方正仿宋简体" w:eastAsia="方正仿宋简体" w:hAnsi="宋体" w:hint="eastAsia"/>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3</w:t>
      </w:r>
      <w:r>
        <w:rPr>
          <w:rFonts w:ascii="方正仿宋简体" w:eastAsia="方正仿宋简体" w:hAnsi="宋体" w:hint="eastAsia"/>
          <w:color w:val="000000" w:themeColor="text1"/>
          <w:kern w:val="0"/>
          <w:sz w:val="32"/>
          <w:szCs w:val="32"/>
        </w:rPr>
        <w:t>、国有资本经营预算。是国家以所有者身份依法取得国有资本收益，并对所得收益进行分</w:t>
      </w:r>
      <w:r>
        <w:rPr>
          <w:rFonts w:ascii="方正仿宋简体" w:eastAsia="方正仿宋简体" w:hAnsi="宋体" w:hint="eastAsia"/>
          <w:color w:val="000000" w:themeColor="text1"/>
          <w:kern w:val="0"/>
          <w:sz w:val="32"/>
          <w:szCs w:val="32"/>
        </w:rPr>
        <w:t>配而发生的各项收支预算。国有资本经营预算应当按照收支平衡原则编制，不列赤字，并安排资金调入一般公共预算。</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二、收入</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lastRenderedPageBreak/>
        <w:t>1</w:t>
      </w:r>
      <w:r>
        <w:rPr>
          <w:rFonts w:ascii="方正仿宋简体" w:eastAsia="方正仿宋简体" w:hAnsi="宋体" w:hint="eastAsia"/>
          <w:color w:val="000000" w:themeColor="text1"/>
          <w:kern w:val="0"/>
          <w:sz w:val="32"/>
          <w:szCs w:val="32"/>
        </w:rPr>
        <w:t>、财政拨款收入：单位本年度从本级财政部门取得的财政拨款，包括一般公共预算财政拨款、政府性基金预算财政拨款和国有资本经营预算财政拨款。</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一级预算单位收到的应拨给下级单位使用的款项，年终决算时尚未拨出的，在编报时列为本单位财政拨款。</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2</w:t>
      </w:r>
      <w:r>
        <w:rPr>
          <w:rFonts w:ascii="方正仿宋简体" w:eastAsia="方正仿宋简体" w:hAnsi="宋体" w:hint="eastAsia"/>
          <w:color w:val="000000" w:themeColor="text1"/>
          <w:kern w:val="0"/>
          <w:sz w:val="32"/>
          <w:szCs w:val="32"/>
        </w:rPr>
        <w:t>、上级补助收入：填列事业单位从主管部门和上级单位取得的非财政补助收入。</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3</w:t>
      </w:r>
      <w:r>
        <w:rPr>
          <w:rFonts w:ascii="方正仿宋简体" w:eastAsia="方正仿宋简体" w:hAnsi="宋体" w:hint="eastAsia"/>
          <w:color w:val="000000" w:themeColor="text1"/>
          <w:kern w:val="0"/>
          <w:sz w:val="32"/>
          <w:szCs w:val="32"/>
        </w:rPr>
        <w:t>、事业收入：填列事业单位开展专业业务活动及其辅助活动取得的收入；事业单位收到的财政专户实</w:t>
      </w:r>
      <w:r>
        <w:rPr>
          <w:rFonts w:ascii="方正仿宋简体" w:eastAsia="方正仿宋简体" w:hAnsi="宋体" w:hint="eastAsia"/>
          <w:color w:val="000000" w:themeColor="text1"/>
          <w:kern w:val="0"/>
          <w:sz w:val="32"/>
          <w:szCs w:val="32"/>
        </w:rPr>
        <w:t>际核拨的教育收费等资金在此反映。</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4</w:t>
      </w:r>
      <w:r>
        <w:rPr>
          <w:rFonts w:ascii="方正仿宋简体" w:eastAsia="方正仿宋简体" w:hAnsi="宋体" w:hint="eastAsia"/>
          <w:color w:val="000000" w:themeColor="text1"/>
          <w:kern w:val="0"/>
          <w:sz w:val="32"/>
          <w:szCs w:val="32"/>
        </w:rPr>
        <w:t>、经营收入：填列事业单位在专业业务活动及其辅助活动之外开展非独立核算经营活动取得的收入。</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5</w:t>
      </w:r>
      <w:r>
        <w:rPr>
          <w:rFonts w:ascii="方正仿宋简体" w:eastAsia="方正仿宋简体" w:hAnsi="宋体" w:hint="eastAsia"/>
          <w:color w:val="000000" w:themeColor="text1"/>
          <w:kern w:val="0"/>
          <w:sz w:val="32"/>
          <w:szCs w:val="32"/>
        </w:rPr>
        <w:t>、附属单位上缴收入：填列事业单位附独立核算单位按照有关规定上缴的收入。</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6</w:t>
      </w:r>
      <w:r>
        <w:rPr>
          <w:rFonts w:ascii="方正仿宋简体" w:eastAsia="方正仿宋简体" w:hAnsi="宋体" w:hint="eastAsia"/>
          <w:color w:val="000000" w:themeColor="text1"/>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事业单位开展专业业务活动及辅助活动并以合同形式从本级财政部门以外的同级单位取得的经费，不在本项反映，</w:t>
      </w:r>
      <w:r>
        <w:rPr>
          <w:rFonts w:ascii="方正仿宋简体" w:eastAsia="方正仿宋简体" w:hAnsi="宋体" w:hint="eastAsia"/>
          <w:color w:val="000000" w:themeColor="text1"/>
          <w:kern w:val="0"/>
          <w:sz w:val="32"/>
          <w:szCs w:val="32"/>
        </w:rPr>
        <w:lastRenderedPageBreak/>
        <w:t>应填列在“事业收入”栏。</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三、支出</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1</w:t>
      </w:r>
      <w:r>
        <w:rPr>
          <w:rFonts w:ascii="方正仿宋简体" w:eastAsia="方正仿宋简体" w:hAnsi="宋体" w:hint="eastAsia"/>
          <w:color w:val="000000" w:themeColor="text1"/>
          <w:kern w:val="0"/>
          <w:sz w:val="32"/>
          <w:szCs w:val="32"/>
        </w:rPr>
        <w:t>、基本支出：填列单位为保障机构正常运转、完成日常工作任务而发生的各项支出。</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2</w:t>
      </w:r>
      <w:r>
        <w:rPr>
          <w:rFonts w:ascii="方正仿宋简体" w:eastAsia="方正仿宋简体" w:hAnsi="宋体" w:hint="eastAsia"/>
          <w:color w:val="000000" w:themeColor="text1"/>
          <w:kern w:val="0"/>
          <w:sz w:val="32"/>
          <w:szCs w:val="32"/>
        </w:rPr>
        <w:t>、项目支出：填列单位为完成特定的行政工作任务或事业发展目标，在基本支出之外发生的各项支出。</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3</w:t>
      </w:r>
      <w:r>
        <w:rPr>
          <w:rFonts w:ascii="方正仿宋简体" w:eastAsia="方正仿宋简体" w:hAnsi="宋体" w:hint="eastAsia"/>
          <w:color w:val="000000" w:themeColor="text1"/>
          <w:kern w:val="0"/>
          <w:sz w:val="32"/>
          <w:szCs w:val="32"/>
        </w:rPr>
        <w:t>、上缴上级支出：填列事业单位按照财政部门和主管部门的规定上缴上级单位的支出。</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4</w:t>
      </w:r>
      <w:r>
        <w:rPr>
          <w:rFonts w:ascii="方正仿宋简体" w:eastAsia="方正仿宋简体" w:hAnsi="宋体" w:hint="eastAsia"/>
          <w:color w:val="000000" w:themeColor="text1"/>
          <w:kern w:val="0"/>
          <w:sz w:val="32"/>
          <w:szCs w:val="32"/>
        </w:rPr>
        <w:t>、经营支出：填列事业单位在专业活动及辅助活动之外开展非独立核算经营活动发生的支出。</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5</w:t>
      </w:r>
      <w:r>
        <w:rPr>
          <w:rFonts w:ascii="方正仿宋简体" w:eastAsia="方正仿宋简体" w:hAnsi="宋体" w:hint="eastAsia"/>
          <w:color w:val="000000" w:themeColor="text1"/>
          <w:kern w:val="0"/>
          <w:sz w:val="32"/>
          <w:szCs w:val="32"/>
        </w:rPr>
        <w:t>、附属单位补助支出：填列事业单位用财</w:t>
      </w:r>
      <w:r>
        <w:rPr>
          <w:rFonts w:ascii="方正仿宋简体" w:eastAsia="方正仿宋简体" w:hAnsi="宋体" w:hint="eastAsia"/>
          <w:color w:val="000000" w:themeColor="text1"/>
          <w:kern w:val="0"/>
          <w:sz w:val="32"/>
          <w:szCs w:val="32"/>
        </w:rPr>
        <w:t>政补助收入之外的收入对附属单位补助发生的支出。</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6</w:t>
      </w:r>
      <w:r>
        <w:rPr>
          <w:rFonts w:ascii="方正仿宋简体" w:eastAsia="方正仿宋简体" w:hAnsi="宋体" w:hint="eastAsia"/>
          <w:color w:val="000000" w:themeColor="text1"/>
          <w:kern w:val="0"/>
          <w:sz w:val="32"/>
          <w:szCs w:val="32"/>
        </w:rPr>
        <w:t>、主管部门在汇总决算时，应使用调整表对“上缴上级支出”“对附属单位补助支出”与收入表中“附属单位上缴收入”“上级补助收入”进行冲抵。</w:t>
      </w:r>
    </w:p>
    <w:p w:rsidR="00614C63" w:rsidRDefault="007063A0">
      <w:pPr>
        <w:ind w:firstLineChars="200" w:firstLine="640"/>
        <w:rPr>
          <w:rFonts w:ascii="方正仿宋简体" w:eastAsia="方正仿宋简体" w:hAnsi="宋体"/>
          <w:color w:val="000000" w:themeColor="text1"/>
          <w:kern w:val="0"/>
          <w:sz w:val="32"/>
          <w:szCs w:val="32"/>
        </w:rPr>
      </w:pPr>
      <w:r>
        <w:rPr>
          <w:rFonts w:ascii="方正仿宋简体" w:eastAsia="方正仿宋简体" w:hAnsi="宋体" w:hint="eastAsia"/>
          <w:color w:val="000000" w:themeColor="text1"/>
          <w:kern w:val="0"/>
          <w:sz w:val="32"/>
          <w:szCs w:val="32"/>
        </w:rPr>
        <w:t>四、“三公”经费：一般公共预算安排的因公出国（境）费、公务用车购置及运行费和公务接待费。</w:t>
      </w:r>
    </w:p>
    <w:p w:rsidR="00614C63" w:rsidRDefault="00614C63">
      <w:pPr>
        <w:jc w:val="right"/>
        <w:rPr>
          <w:rFonts w:ascii="方正仿宋简体" w:eastAsia="方正仿宋简体"/>
          <w:color w:val="000000" w:themeColor="text1"/>
          <w:sz w:val="32"/>
          <w:szCs w:val="32"/>
        </w:rPr>
      </w:pPr>
    </w:p>
    <w:p w:rsidR="00614C63" w:rsidRDefault="00614C63">
      <w:pPr>
        <w:jc w:val="right"/>
        <w:rPr>
          <w:rFonts w:ascii="方正仿宋简体" w:eastAsia="方正仿宋简体"/>
          <w:color w:val="000000" w:themeColor="text1"/>
          <w:sz w:val="32"/>
          <w:szCs w:val="32"/>
        </w:rPr>
      </w:pPr>
    </w:p>
    <w:p w:rsidR="00614C63" w:rsidRDefault="00614C63">
      <w:pPr>
        <w:jc w:val="right"/>
        <w:rPr>
          <w:rFonts w:ascii="方正仿宋简体" w:eastAsia="方正仿宋简体"/>
          <w:color w:val="000000" w:themeColor="text1"/>
          <w:sz w:val="32"/>
          <w:szCs w:val="32"/>
        </w:rPr>
      </w:pPr>
    </w:p>
    <w:p w:rsidR="00614C63" w:rsidRDefault="007063A0">
      <w:pPr>
        <w:jc w:val="right"/>
        <w:rPr>
          <w:rFonts w:ascii="方正仿宋简体" w:eastAsia="方正仿宋简体"/>
          <w:color w:val="000000" w:themeColor="text1"/>
          <w:sz w:val="32"/>
          <w:szCs w:val="32"/>
        </w:rPr>
      </w:pPr>
      <w:r>
        <w:rPr>
          <w:rFonts w:ascii="方正仿宋简体" w:eastAsia="方正仿宋简体" w:hint="eastAsia"/>
          <w:color w:val="000000" w:themeColor="text1"/>
          <w:sz w:val="32"/>
          <w:szCs w:val="32"/>
        </w:rPr>
        <w:t>浑源县直属机关事务服务中心</w:t>
      </w:r>
    </w:p>
    <w:p w:rsidR="00614C63" w:rsidRDefault="007063A0">
      <w:pPr>
        <w:jc w:val="right"/>
        <w:rPr>
          <w:rFonts w:ascii="方正仿宋简体" w:eastAsia="方正仿宋简体"/>
          <w:sz w:val="32"/>
          <w:szCs w:val="32"/>
        </w:rPr>
      </w:pPr>
      <w:r>
        <w:rPr>
          <w:rFonts w:ascii="方正仿宋简体" w:eastAsia="方正仿宋简体" w:hint="eastAsia"/>
          <w:color w:val="000000" w:themeColor="text1"/>
          <w:sz w:val="32"/>
          <w:szCs w:val="32"/>
        </w:rPr>
        <w:t xml:space="preserve"> 2022</w:t>
      </w:r>
      <w:r>
        <w:rPr>
          <w:rFonts w:ascii="方正仿宋简体" w:eastAsia="方正仿宋简体" w:hint="eastAsia"/>
          <w:color w:val="000000" w:themeColor="text1"/>
          <w:sz w:val="32"/>
          <w:szCs w:val="32"/>
        </w:rPr>
        <w:t>年</w:t>
      </w:r>
      <w:r>
        <w:rPr>
          <w:rFonts w:ascii="方正仿宋简体" w:eastAsia="方正仿宋简体" w:hint="eastAsia"/>
          <w:color w:val="000000" w:themeColor="text1"/>
          <w:sz w:val="32"/>
          <w:szCs w:val="32"/>
        </w:rPr>
        <w:t>7</w:t>
      </w:r>
      <w:r>
        <w:rPr>
          <w:rFonts w:ascii="方正仿宋简体" w:eastAsia="方正仿宋简体" w:hint="eastAsia"/>
          <w:color w:val="000000" w:themeColor="text1"/>
          <w:sz w:val="32"/>
          <w:szCs w:val="32"/>
        </w:rPr>
        <w:t>月</w:t>
      </w:r>
      <w:r>
        <w:rPr>
          <w:rFonts w:ascii="方正仿宋简体" w:eastAsia="方正仿宋简体" w:hint="eastAsia"/>
          <w:color w:val="000000" w:themeColor="text1"/>
          <w:sz w:val="32"/>
          <w:szCs w:val="32"/>
        </w:rPr>
        <w:t>15</w:t>
      </w:r>
      <w:r>
        <w:rPr>
          <w:rFonts w:ascii="方正仿宋简体" w:eastAsia="方正仿宋简体" w:hint="eastAsia"/>
          <w:color w:val="000000" w:themeColor="text1"/>
          <w:sz w:val="32"/>
          <w:szCs w:val="32"/>
        </w:rPr>
        <w:t>日</w:t>
      </w:r>
    </w:p>
    <w:sectPr w:rsidR="00614C6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325BD8"/>
    <w:multiLevelType w:val="multilevel"/>
    <w:tmpl w:val="54325BD8"/>
    <w:lvl w:ilvl="0">
      <w:start w:val="7"/>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3ZDkxMDE5NmVkOTE0MDQ5MGJmYzE1ZjNjNDY5N2YifQ=="/>
  </w:docVars>
  <w:rsids>
    <w:rsidRoot w:val="003F7307"/>
    <w:rsid w:val="00041FF8"/>
    <w:rsid w:val="000A4563"/>
    <w:rsid w:val="00125881"/>
    <w:rsid w:val="003F7307"/>
    <w:rsid w:val="004858C0"/>
    <w:rsid w:val="004E656F"/>
    <w:rsid w:val="004F10F4"/>
    <w:rsid w:val="00614C63"/>
    <w:rsid w:val="007063A0"/>
    <w:rsid w:val="007F3F02"/>
    <w:rsid w:val="009D461B"/>
    <w:rsid w:val="009F41CF"/>
    <w:rsid w:val="009F60B3"/>
    <w:rsid w:val="00A94A50"/>
    <w:rsid w:val="00C45692"/>
    <w:rsid w:val="00C54B89"/>
    <w:rsid w:val="00C56FB3"/>
    <w:rsid w:val="00CC32FB"/>
    <w:rsid w:val="00E93985"/>
    <w:rsid w:val="00EA0C0D"/>
    <w:rsid w:val="2C6678DA"/>
    <w:rsid w:val="2CA940C7"/>
    <w:rsid w:val="470F134F"/>
    <w:rsid w:val="50290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9D4DDF-AAB6-41E1-BCA5-6CC88755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qFormat/>
    <w:rPr>
      <w:rFonts w:ascii="宋体" w:eastAsia="宋体" w:hAnsi="Courier New" w:cs="Courier New"/>
      <w:szCs w:val="21"/>
    </w:rPr>
  </w:style>
  <w:style w:type="paragraph" w:styleId="a4">
    <w:name w:val="List Paragraph"/>
    <w:basedOn w:val="a"/>
    <w:uiPriority w:val="34"/>
    <w:qFormat/>
    <w:pPr>
      <w:ind w:firstLineChars="200" w:firstLine="420"/>
    </w:pPr>
  </w:style>
  <w:style w:type="character" w:customStyle="1" w:styleId="Char">
    <w:name w:val="纯文本 Char"/>
    <w:basedOn w:val="a0"/>
    <w:link w:val="a3"/>
    <w:uiPriority w:val="99"/>
    <w:semiHidden/>
    <w:qFormat/>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683</Words>
  <Characters>3895</Characters>
  <Application>Microsoft Office Word</Application>
  <DocSecurity>0</DocSecurity>
  <Lines>32</Lines>
  <Paragraphs>9</Paragraphs>
  <ScaleCrop>false</ScaleCrop>
  <Company/>
  <LinksUpToDate>false</LinksUpToDate>
  <CharactersWithSpaces>4569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cz</cp:lastModifiedBy>
  <cp:revision>12</cp:revision>
  <dcterms:created xsi:type="dcterms:W3CDTF">2022-07-13T11:14:00Z</dcterms:created>
  <dcterms:modified xsi:type="dcterms:W3CDTF">2023-03-30T08:28:00Z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3CCBE374AEFC47788EF41D2F284C27A1</vt:lpwstr>
  </property>
</Properties>
</file>