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浑源县高新技术产业园区服务中心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第一部分：浑源县高新技术产业园区服务中心概况</w:t>
      </w:r>
    </w:p>
    <w:p>
      <w:pPr>
        <w:pStyle w:val="5"/>
        <w:numPr>
          <w:ilvl w:val="0"/>
          <w:numId w:val="1"/>
        </w:numPr>
        <w:spacing w:line="360" w:lineRule="auto"/>
        <w:ind w:firstLine="960" w:firstLineChars="3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5"/>
        <w:numPr>
          <w:ilvl w:val="0"/>
          <w:numId w:val="0"/>
        </w:num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（二）业务范围：为入企业提供管理服务。工业园区开发与建设，优化企业发展环境。</w:t>
      </w:r>
    </w:p>
    <w:p>
      <w:pPr>
        <w:numPr>
          <w:ilvl w:val="0"/>
          <w:numId w:val="0"/>
        </w:numPr>
        <w:ind w:firstLine="960" w:firstLineChars="3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二、 </w:t>
      </w: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leftChars="300"/>
        <w:rPr>
          <w:rFonts w:hint="eastAsia" w:ascii="仿宋" w:hAnsi="仿宋" w:eastAsia="仿宋" w:cs="仿宋"/>
          <w:color w:val="333333"/>
          <w:kern w:val="0"/>
          <w:sz w:val="32"/>
          <w:szCs w:val="32"/>
        </w:rPr>
      </w:pPr>
      <w:r>
        <w:rPr>
          <w:rFonts w:hint="eastAsia" w:ascii="仿宋" w:hAnsi="仿宋" w:eastAsia="仿宋" w:cs="仿宋"/>
          <w:sz w:val="32"/>
          <w:szCs w:val="32"/>
        </w:rPr>
        <w:t xml:space="preserve">浑源县工业园区开发建设管理中心成立于2004年，为县政府派出机构。全额拨款事业单位，正科级建制。核定人员编制26名，领导职数1正2副。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附件：大同市浑源县高新技术产业园区服务中心-2021年度部门决算公开报表.xls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313.18万元，上年度总收入为271.29万元，增减15.44 %。其中：一般公共预算财政拨款本年度收入为313.18万元，上年度收入为271.28万元，增减15.45 %；政府性基金预算财政拨款本年度收入为0万元，上年度收入为0万元，增减0 %；事业收入本年度收入为0万元，上年度收入为0万元，增减0 %；其他收入本年度收入为0万元，上年度收入为0.01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313.19万元，上年度总支出为271.28万元，增减15.45%。其中：基本支出本年度支出为281.19万元，上年度支出为253.28万元，增减11.02 %；项目支出本年度支出为32万元，上年度支出为18万元，增减77.78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1.76万元，上年度支出为1.86万元，增减-5.18 %；其中：因公出国（境）费本年度支出0万元，上年度支出为0万元，增减0 %；公务用车购置及运行维护费支出为1.76万元，上年度支出为1.86万元，增减-5.18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本单位本年度政府采购总价为3.36万元，其中：货物采购0.25万元，工程采购0万元，服务采购3.12万元。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单位账面车辆为1辆，价值6.2万元。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w:t>
      </w:r>
      <w:r>
        <w:rPr>
          <w:rFonts w:hint="eastAsia" w:ascii="仿宋" w:hAnsi="仿宋" w:eastAsia="仿宋" w:cs="仿宋"/>
          <w:color w:val="000000" w:themeColor="text1"/>
          <w:kern w:val="0"/>
          <w:sz w:val="32"/>
          <w:szCs w:val="32"/>
          <w:lang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（1）预算绩效管理工作开展情况。根据预算绩效管理要求，我部门组织对2021年度县级财政预算安排的专项资金类3个项目支出全面开展</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，涉及预算资金32万元，占一般公共预算项目支出总额的100%。我部门无政府性基金预算项目支出，没有对政府性基金预算项目支出开展绩效自评。</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度园区建设管理费项目绩效自评综述：根据年初设定的绩效目标，项目自评得分为100分。全年预算数为22万元，执行数为22万元，完成预算的100%。项目绩效目标完成情况：一是完成了临时工人员工资及时发放；二是完成了取暖以及办公用品的购置。发现的主要问题及原因：一是项目实施中过程中还需要逐步完善;二是部分干部职工对绩效工作的认识程度有待提高。下一步改进措施：根据我单位的实际情况，改进工作作风提升工作效能。</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2020年农村税费改革转移支付资金项目绩效自评综述：根据年初设定的绩效目标，项目自评得分为100分。全年预算数为5万元，执行数为5万元，完成预算的100%。项目绩效目标完成情况：一是粉刷办公室面积160平方米；二是单位车辆维修及运行费用。发现的主要问题及原因：一是项目实施中过程中还需要逐步完善;二是部分干部职工对绩效工作的认识程度有待提高。下一步改进措施：根据我单位的实际情况，改进工作作风提升工作效能。</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第四季度农村税费改革转移支付资金项目绩效自评综述：根据年初设定的绩效目标，项目自评得分为100分。全年预算数为5万元，执行数为5万元，完成预算的100%。项目绩效目标完成情况：一是清理园区垃圾劳务费。；二是购置办公桌及办公用品。发现的主要问题及原因：一是项目实施中过程中还需要逐步完善;二是部分干部职工对绩效工作的认识程度有待提高。下一步改进措施：根据我单位的实际情况，改进工作作风提升工作效能。</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ind w:left="3520" w:hanging="3520" w:hangingChars="11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浑源县高新技术产业园区服务中心</w:t>
      </w:r>
    </w:p>
    <w:p>
      <w:pPr>
        <w:ind w:firstLine="4480" w:firstLineChars="14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rPr>
          <w:rFonts w:hint="eastAsia" w:ascii="仿宋" w:hAnsi="仿宋" w:eastAsia="仿宋" w:cs="仿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14B1F6"/>
    <w:multiLevelType w:val="singleLevel"/>
    <w:tmpl w:val="AE14B1F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iNmE4ZmQ3MjE3MmI0YzdlYmYxYWQ5Y2JlNmM5ZGIifQ=="/>
  </w:docVars>
  <w:rsids>
    <w:rsidRoot w:val="00000000"/>
    <w:rsid w:val="033C16B2"/>
    <w:rsid w:val="068E2A4F"/>
    <w:rsid w:val="367819C0"/>
    <w:rsid w:val="3E046B8D"/>
    <w:rsid w:val="5AE97B04"/>
    <w:rsid w:val="65DF3F95"/>
    <w:rsid w:val="66CA2B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3251</Words>
  <Characters>3466</Characters>
  <Lines>0</Lines>
  <Paragraphs>0</Paragraphs>
  <TotalTime>6</TotalTime>
  <ScaleCrop>false</ScaleCrop>
  <LinksUpToDate>false</LinksUpToDate>
  <CharactersWithSpaces>3517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2022-07-18T03:00:24Z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B2A6DD9F2EFA4E86920EA17565593DCB</vt:lpwstr>
  </property>
</Properties>
</file>